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spacing w:after="0" w:line="640" w:lineRule="exact"/>
        <w:ind w:firstLine="4400" w:firstLineChars="1000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开具徽章发票清单</w:t>
      </w:r>
    </w:p>
    <w:bookmarkEnd w:id="0"/>
    <w:p>
      <w:pPr>
        <w:spacing w:after="0" w:line="64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Times New Roman"/>
          <w:sz w:val="28"/>
          <w:szCs w:val="28"/>
        </w:rPr>
        <w:t>市(含定州、辛集)律师协会</w:t>
      </w:r>
      <w:r>
        <w:rPr>
          <w:rFonts w:hint="eastAsia" w:ascii="黑体" w:hAnsi="黑体" w:eastAsia="黑体"/>
          <w:sz w:val="28"/>
          <w:szCs w:val="28"/>
        </w:rPr>
        <w:t>, 省直律师事务所</w:t>
      </w:r>
    </w:p>
    <w:p>
      <w:pPr>
        <w:spacing w:after="0" w:line="640" w:lineRule="exac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联系人：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联系电话：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 年     月      日 </w:t>
      </w:r>
    </w:p>
    <w:tbl>
      <w:tblPr>
        <w:tblStyle w:val="3"/>
        <w:tblpPr w:leftFromText="180" w:rightFromText="180" w:vertAnchor="page" w:horzAnchor="page" w:tblpX="1441" w:tblpY="4975"/>
        <w:tblW w:w="13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纳税人识别号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金额合计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数　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2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13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280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33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  <w:tc>
          <w:tcPr>
            <w:tcW w:w="186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Times New Roman" w:eastAsia="宋体" w:cs="Times New Roman"/>
              </w:rPr>
            </w:pPr>
          </w:p>
        </w:tc>
      </w:tr>
    </w:tbl>
    <w:p>
      <w:pPr>
        <w:spacing w:after="0" w:line="300" w:lineRule="exact"/>
        <w:jc w:val="both"/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VjNTY2ZDYzMDFjZTdlNGI1NDMxYTU1ZGYxOGEifQ=="/>
  </w:docVars>
  <w:rsids>
    <w:rsidRoot w:val="00000000"/>
    <w:rsid w:val="29A86EE6"/>
    <w:rsid w:val="3C9F2581"/>
    <w:rsid w:val="55D5111E"/>
    <w:rsid w:val="66A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2024-06-05T07:45:24Z</dcterms:created>
  <dc:creator>admin</dc:creator>
  <cp:lastModifiedBy>月巴</cp:lastModifiedBy>
  <dcterms:modified xsi:type="dcterms:W3CDTF">2024-06-05T07:48:30Z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0EE65B34CA8F42BC9DDBEEE6858797C3_13</vt:lpwstr>
  </property>
</Properties>
</file>