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CF" w:rsidRDefault="008B46CF" w:rsidP="009C1BA7">
      <w:pPr>
        <w:spacing w:line="540" w:lineRule="exact"/>
        <w:rPr>
          <w:rFonts w:ascii="仿宋" w:eastAsia="仿宋" w:hAnsi="仿宋" w:cs="仿宋" w:hint="eastAsia"/>
          <w:sz w:val="32"/>
          <w:szCs w:val="32"/>
        </w:rPr>
      </w:pPr>
      <w:bookmarkStart w:id="0" w:name="_GoBack"/>
    </w:p>
    <w:p w:rsidR="008B46CF" w:rsidRDefault="003202A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8B46CF" w:rsidRDefault="008B46C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B46CF" w:rsidRDefault="003202AB">
      <w:pPr>
        <w:pStyle w:val="1"/>
        <w:spacing w:line="24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spacing w:val="-11"/>
        </w:rPr>
        <w:t>关于开展河北省“木兰有约”</w:t>
      </w:r>
      <w:r>
        <w:rPr>
          <w:rFonts w:ascii="宋体" w:hAnsi="宋体" w:cs="宋体" w:hint="eastAsia"/>
          <w:spacing w:val="-11"/>
        </w:rPr>
        <w:t>燕赵巾帼</w:t>
      </w:r>
      <w:r>
        <w:rPr>
          <w:rFonts w:ascii="宋体" w:hAnsi="宋体" w:cs="宋体" w:hint="eastAsia"/>
          <w:spacing w:val="-11"/>
        </w:rPr>
        <w:t>法治</w:t>
      </w:r>
      <w:r>
        <w:rPr>
          <w:rFonts w:ascii="宋体" w:hAnsi="宋体" w:cs="宋体" w:hint="eastAsia"/>
          <w:spacing w:val="-11"/>
        </w:rPr>
        <w:t>宣讲活动</w:t>
      </w:r>
      <w:r>
        <w:rPr>
          <w:rFonts w:ascii="宋体" w:hAnsi="宋体" w:cs="宋体" w:hint="eastAsia"/>
          <w:spacing w:val="-11"/>
        </w:rPr>
        <w:t>10</w:t>
      </w:r>
      <w:r>
        <w:rPr>
          <w:rFonts w:ascii="宋体" w:hAnsi="宋体" w:cs="宋体" w:hint="eastAsia"/>
          <w:spacing w:val="-11"/>
        </w:rPr>
        <w:t>周年</w:t>
      </w:r>
      <w:r>
        <w:rPr>
          <w:rFonts w:ascii="宋体" w:hAnsi="宋体" w:cs="宋体" w:hint="eastAsia"/>
          <w:spacing w:val="-11"/>
        </w:rPr>
        <w:t>风采</w:t>
      </w:r>
      <w:r>
        <w:rPr>
          <w:rFonts w:ascii="宋体" w:hAnsi="宋体" w:cs="宋体" w:hint="eastAsia"/>
          <w:spacing w:val="-11"/>
        </w:rPr>
        <w:t>展示</w:t>
      </w:r>
      <w:r>
        <w:rPr>
          <w:rFonts w:ascii="宋体" w:hAnsi="宋体" w:cs="宋体" w:hint="eastAsia"/>
        </w:rPr>
        <w:t>的通知</w:t>
      </w:r>
    </w:p>
    <w:bookmarkEnd w:id="0"/>
    <w:p w:rsidR="008B46CF" w:rsidRDefault="008B46CF">
      <w:pPr>
        <w:rPr>
          <w:rFonts w:ascii="宋体" w:hAnsi="宋体"/>
        </w:rPr>
      </w:pPr>
    </w:p>
    <w:p w:rsidR="008B46CF" w:rsidRDefault="003202A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各市（含定州、辛集市）妇联权益部、女法官协会、女检察官协会、律师协会，雄安新区妇工委：</w:t>
      </w:r>
    </w:p>
    <w:p w:rsidR="008B46CF" w:rsidRDefault="003202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年是“木兰有约”燕赵巾帼法治宣讲活动开展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周年。为深入学习贯彻党的二十大及二十届三中全会精神，落实党中央关于法治建设的重大决策部署，发挥女性法律工作者优势作用，提升广大妇女群众的法治意识，为建设法治河北、平安河北贡献巾帼力量，省妇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权益部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、省女法官协会、省女检察官协会、省律师协会决定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对河北省“木兰有约”燕赵巾帼法治宣讲活动中工作实绩突出的</w:t>
      </w:r>
      <w:r>
        <w:rPr>
          <w:rFonts w:ascii="仿宋" w:eastAsia="仿宋" w:hAnsi="仿宋" w:hint="eastAsia"/>
          <w:sz w:val="32"/>
          <w:szCs w:val="32"/>
        </w:rPr>
        <w:t>个人、组合，普法效果显著的课件进行展示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现将相关要求通知如下：</w:t>
      </w:r>
    </w:p>
    <w:p w:rsidR="008B46CF" w:rsidRDefault="003202AB">
      <w:pPr>
        <w:numPr>
          <w:ilvl w:val="0"/>
          <w:numId w:val="1"/>
        </w:num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个人推荐要求</w:t>
      </w:r>
    </w:p>
    <w:p w:rsidR="008B46CF" w:rsidRDefault="003202AB">
      <w:pPr>
        <w:ind w:firstLine="640"/>
        <w:jc w:val="left"/>
        <w:rPr>
          <w:rFonts w:ascii="方正楷体_GBK" w:eastAsia="方正楷体_GBK" w:hAnsi="方正楷体_GBK" w:cs="方正楷体_GBK"/>
          <w:b/>
          <w:bCs/>
          <w:sz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</w:rPr>
        <w:t>（一）推荐范围</w:t>
      </w:r>
    </w:p>
    <w:p w:rsidR="008B46CF" w:rsidRDefault="003202AB">
      <w:pPr>
        <w:ind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、“木兰有约”燕赵巾帼法治宣讲</w:t>
      </w:r>
      <w:r>
        <w:rPr>
          <w:rFonts w:ascii="仿宋_GB2312" w:eastAsia="仿宋_GB2312" w:hAnsi="仿宋_GB2312" w:hint="eastAsia"/>
          <w:sz w:val="32"/>
        </w:rPr>
        <w:t>团成员</w:t>
      </w:r>
      <w:r>
        <w:rPr>
          <w:rFonts w:ascii="仿宋_GB2312" w:eastAsia="仿宋_GB2312" w:hAnsi="仿宋_GB2312" w:hint="eastAsia"/>
          <w:sz w:val="32"/>
        </w:rPr>
        <w:t>，加入团队时间</w:t>
      </w:r>
      <w:r>
        <w:rPr>
          <w:rFonts w:ascii="仿宋_GB2312" w:eastAsia="仿宋_GB2312" w:hAnsi="仿宋_GB2312" w:hint="eastAsia"/>
          <w:sz w:val="32"/>
        </w:rPr>
        <w:t>5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>以上</w:t>
      </w:r>
      <w:r>
        <w:rPr>
          <w:rFonts w:ascii="仿宋_GB2312" w:eastAsia="仿宋_GB2312" w:hAnsi="仿宋_GB2312" w:hint="eastAsia"/>
          <w:sz w:val="32"/>
        </w:rPr>
        <w:t>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、负责组织开展“木兰有约”</w:t>
      </w:r>
      <w:r>
        <w:rPr>
          <w:rFonts w:ascii="仿宋" w:eastAsia="仿宋" w:hAnsi="仿宋" w:cs="仿宋" w:hint="eastAsia"/>
          <w:sz w:val="32"/>
          <w:szCs w:val="32"/>
        </w:rPr>
        <w:t>燕赵巾帼法治</w:t>
      </w:r>
      <w:r>
        <w:rPr>
          <w:rFonts w:ascii="仿宋" w:eastAsia="仿宋" w:hAnsi="仿宋" w:cs="仿宋" w:hint="eastAsia"/>
          <w:sz w:val="32"/>
          <w:szCs w:val="32"/>
        </w:rPr>
        <w:t>宣</w:t>
      </w:r>
      <w:r>
        <w:rPr>
          <w:rFonts w:ascii="仿宋" w:eastAsia="仿宋" w:hAnsi="仿宋" w:cs="仿宋" w:hint="eastAsia"/>
          <w:sz w:val="32"/>
          <w:szCs w:val="32"/>
        </w:rPr>
        <w:t>讲</w:t>
      </w:r>
      <w:r>
        <w:rPr>
          <w:rFonts w:ascii="仿宋" w:eastAsia="仿宋" w:hAnsi="仿宋" w:cs="仿宋" w:hint="eastAsia"/>
          <w:sz w:val="32"/>
          <w:szCs w:val="32"/>
        </w:rPr>
        <w:t>活动的工作人员。</w:t>
      </w:r>
    </w:p>
    <w:p w:rsidR="008B46CF" w:rsidRDefault="003202AB">
      <w:pPr>
        <w:ind w:firstLine="640"/>
        <w:jc w:val="left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（二）推荐标准</w:t>
      </w:r>
    </w:p>
    <w:p w:rsidR="008B46CF" w:rsidRDefault="003202AB">
      <w:pPr>
        <w:spacing w:line="540" w:lineRule="exact"/>
        <w:ind w:firstLineChars="213" w:firstLine="68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坚持以习近平新时代中国特色社会主义思想为指导，</w:t>
      </w:r>
      <w:r>
        <w:rPr>
          <w:rFonts w:ascii="仿宋" w:eastAsia="仿宋" w:hAnsi="仿宋" w:cs="仿宋" w:hint="eastAsia"/>
          <w:sz w:val="32"/>
          <w:szCs w:val="32"/>
        </w:rPr>
        <w:t>牢固树立“四个意识”，</w:t>
      </w:r>
      <w:r>
        <w:rPr>
          <w:rFonts w:ascii="仿宋" w:eastAsia="仿宋" w:hAnsi="仿宋" w:cs="仿宋" w:hint="eastAsia"/>
          <w:sz w:val="32"/>
          <w:szCs w:val="32"/>
        </w:rPr>
        <w:t>坚定“四个自信”，做到“两个维护”，坚持拥护党的领导、拥护社会主义法治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、具有较高法律素养，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模范遵守国家的法律法规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，有强烈的社会责任感和奉献精神；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具有鲜明的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</w:rPr>
        <w:t>平等</w:t>
      </w:r>
      <w:r>
        <w:rPr>
          <w:rFonts w:ascii="仿宋_GB2312" w:eastAsia="仿宋_GB2312" w:hint="eastAsia"/>
          <w:sz w:val="32"/>
          <w:szCs w:val="32"/>
        </w:rPr>
        <w:t>意识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能够</w:t>
      </w:r>
      <w:r>
        <w:rPr>
          <w:rFonts w:ascii="仿宋" w:eastAsia="仿宋" w:hAnsi="仿宋" w:cs="仿宋" w:hint="eastAsia"/>
          <w:sz w:val="32"/>
          <w:szCs w:val="32"/>
        </w:rPr>
        <w:t>围绕</w:t>
      </w:r>
      <w:r>
        <w:rPr>
          <w:rFonts w:ascii="仿宋" w:eastAsia="仿宋" w:hAnsi="仿宋" w:cs="仿宋" w:hint="eastAsia"/>
          <w:sz w:val="32"/>
          <w:szCs w:val="32"/>
        </w:rPr>
        <w:t>当前</w:t>
      </w:r>
      <w:r>
        <w:rPr>
          <w:rFonts w:ascii="仿宋" w:eastAsia="仿宋" w:hAnsi="仿宋" w:cs="仿宋" w:hint="eastAsia"/>
          <w:sz w:val="32"/>
          <w:szCs w:val="32"/>
        </w:rPr>
        <w:t>大局、当地群众需要设置</w:t>
      </w:r>
      <w:r>
        <w:rPr>
          <w:rFonts w:ascii="仿宋" w:eastAsia="仿宋" w:hAnsi="仿宋" w:cs="仿宋" w:hint="eastAsia"/>
          <w:sz w:val="32"/>
          <w:szCs w:val="32"/>
        </w:rPr>
        <w:t>主题，并运用多种形式</w:t>
      </w:r>
      <w:r>
        <w:rPr>
          <w:rFonts w:ascii="仿宋" w:eastAsia="仿宋" w:hAnsi="仿宋" w:cs="仿宋" w:hint="eastAsia"/>
          <w:sz w:val="32"/>
          <w:szCs w:val="32"/>
        </w:rPr>
        <w:t>以深入浅出的语言准确传达主题思想，</w:t>
      </w:r>
      <w:r>
        <w:rPr>
          <w:rFonts w:ascii="仿宋" w:eastAsia="仿宋" w:hAnsi="仿宋" w:cs="仿宋" w:hint="eastAsia"/>
          <w:sz w:val="32"/>
          <w:szCs w:val="32"/>
        </w:rPr>
        <w:t>在“木兰有约”燕赵巾帼法治宣讲活动中实绩突出，妇女群众认可；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、积极参加“木兰有约”</w:t>
      </w:r>
      <w:r>
        <w:rPr>
          <w:rFonts w:ascii="仿宋" w:eastAsia="仿宋" w:hAnsi="仿宋" w:cs="仿宋" w:hint="eastAsia"/>
          <w:sz w:val="32"/>
          <w:szCs w:val="32"/>
        </w:rPr>
        <w:t>燕赵巾帼法治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宣讲活动，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每年讲座次数不少于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场；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参与和开展</w:t>
      </w:r>
      <w:r>
        <w:rPr>
          <w:rFonts w:ascii="仿宋" w:eastAsia="仿宋" w:hAnsi="仿宋" w:cs="仿宋" w:hint="eastAsia"/>
          <w:sz w:val="32"/>
          <w:szCs w:val="32"/>
        </w:rPr>
        <w:t>“木兰有约”</w:t>
      </w:r>
      <w:r>
        <w:rPr>
          <w:rFonts w:ascii="仿宋" w:eastAsia="仿宋" w:hAnsi="仿宋" w:cs="仿宋" w:hint="eastAsia"/>
          <w:sz w:val="32"/>
          <w:szCs w:val="32"/>
        </w:rPr>
        <w:t>燕赵巾帼</w:t>
      </w:r>
      <w:r>
        <w:rPr>
          <w:rFonts w:ascii="仿宋" w:eastAsia="仿宋" w:hAnsi="仿宋" w:cs="仿宋" w:hint="eastAsia"/>
          <w:sz w:val="32"/>
          <w:szCs w:val="32"/>
        </w:rPr>
        <w:t>法治宣讲</w:t>
      </w:r>
      <w:r>
        <w:rPr>
          <w:rFonts w:ascii="仿宋" w:eastAsia="仿宋" w:hAnsi="仿宋" w:cs="仿宋" w:hint="eastAsia"/>
          <w:sz w:val="32"/>
          <w:szCs w:val="32"/>
        </w:rPr>
        <w:t>活动中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积极</w:t>
      </w:r>
      <w:r>
        <w:rPr>
          <w:rFonts w:ascii="仿宋" w:eastAsia="仿宋" w:hAnsi="仿宋" w:cs="仿宋" w:hint="eastAsia"/>
          <w:sz w:val="32"/>
          <w:szCs w:val="32"/>
        </w:rPr>
        <w:t>发挥</w:t>
      </w:r>
      <w:r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协调</w:t>
      </w:r>
      <w:r>
        <w:rPr>
          <w:rFonts w:ascii="仿宋" w:eastAsia="仿宋" w:hAnsi="仿宋" w:cs="仿宋" w:hint="eastAsia"/>
          <w:sz w:val="32"/>
          <w:szCs w:val="32"/>
        </w:rPr>
        <w:t>和引导作用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工作实绩显著，事迹突出，获得群众认可和部门肯定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B46CF" w:rsidRDefault="003202AB">
      <w:pPr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（三）推荐名额及指标分配</w:t>
      </w:r>
    </w:p>
    <w:p w:rsidR="008B46CF" w:rsidRDefault="003202AB">
      <w:pPr>
        <w:pStyle w:val="2"/>
        <w:ind w:leftChars="0" w:left="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1</w:t>
      </w:r>
      <w:r>
        <w:rPr>
          <w:rFonts w:ascii="仿宋_GB2312" w:eastAsia="仿宋_GB2312" w:hAnsi="Calibri" w:cs="宋体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本次活动共</w:t>
      </w:r>
      <w:r>
        <w:rPr>
          <w:rFonts w:ascii="仿宋" w:eastAsia="仿宋" w:hAnsi="仿宋" w:cs="仿宋" w:hint="eastAsia"/>
          <w:sz w:val="32"/>
          <w:szCs w:val="32"/>
        </w:rPr>
        <w:t>展示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工作实绩突出</w:t>
      </w:r>
      <w:r>
        <w:rPr>
          <w:rFonts w:ascii="仿宋" w:eastAsia="仿宋" w:hAnsi="仿宋" w:cs="仿宋" w:hint="eastAsia"/>
          <w:sz w:val="32"/>
          <w:szCs w:val="32"/>
        </w:rPr>
        <w:t>的“木兰有约”燕赵巾帼法治宣讲个人</w:t>
      </w:r>
      <w:r>
        <w:rPr>
          <w:rFonts w:ascii="仿宋_GB2312" w:eastAsia="仿宋_GB2312" w:hAnsi="Calibri" w:cs="宋体" w:hint="eastAsia"/>
          <w:sz w:val="32"/>
          <w:szCs w:val="32"/>
        </w:rPr>
        <w:t>；</w:t>
      </w:r>
    </w:p>
    <w:p w:rsidR="008B46CF" w:rsidRDefault="003202AB">
      <w:pPr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各地“木兰有约”燕赵巾帼法治宣讲个人</w:t>
      </w:r>
      <w:r>
        <w:rPr>
          <w:rFonts w:ascii="仿宋" w:eastAsia="仿宋" w:hAnsi="仿宋" w:cs="仿宋" w:hint="eastAsia"/>
          <w:sz w:val="32"/>
          <w:szCs w:val="32"/>
        </w:rPr>
        <w:t>由各市</w:t>
      </w:r>
      <w:r>
        <w:rPr>
          <w:rFonts w:ascii="仿宋" w:eastAsia="仿宋" w:hAnsi="仿宋" w:cs="仿宋" w:hint="eastAsia"/>
          <w:sz w:val="32"/>
          <w:szCs w:val="32"/>
        </w:rPr>
        <w:t>四部门商议，</w:t>
      </w:r>
      <w:r>
        <w:rPr>
          <w:rFonts w:ascii="仿宋" w:eastAsia="仿宋" w:hAnsi="仿宋" w:cs="仿宋" w:hint="eastAsia"/>
          <w:sz w:val="32"/>
          <w:szCs w:val="32"/>
        </w:rPr>
        <w:t>等额推荐产生；省直</w:t>
      </w:r>
      <w:r>
        <w:rPr>
          <w:rFonts w:ascii="仿宋" w:eastAsia="仿宋" w:hAnsi="仿宋" w:cs="仿宋" w:hint="eastAsia"/>
          <w:sz w:val="32"/>
          <w:szCs w:val="32"/>
        </w:rPr>
        <w:t>“木兰有约”燕赵巾帼法治宣讲个人</w:t>
      </w: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省直四部门</w:t>
      </w:r>
      <w:r>
        <w:rPr>
          <w:rFonts w:ascii="仿宋" w:eastAsia="仿宋" w:hAnsi="仿宋" w:cs="仿宋" w:hint="eastAsia"/>
          <w:sz w:val="32"/>
          <w:szCs w:val="32"/>
        </w:rPr>
        <w:t>推荐后组织研究产生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B46CF" w:rsidRDefault="003202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处级人员比例不超过</w:t>
      </w:r>
      <w:r>
        <w:rPr>
          <w:rFonts w:ascii="仿宋_GB2312" w:eastAsia="仿宋_GB2312" w:hint="eastAsia"/>
          <w:sz w:val="32"/>
          <w:szCs w:val="32"/>
        </w:rPr>
        <w:t>15%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B46CF" w:rsidRDefault="003202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妇联系统</w:t>
      </w: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比例不超过</w:t>
      </w:r>
      <w:r>
        <w:rPr>
          <w:rFonts w:ascii="仿宋_GB2312" w:eastAsia="仿宋_GB2312" w:hint="eastAsia"/>
          <w:sz w:val="32"/>
          <w:szCs w:val="32"/>
        </w:rPr>
        <w:t>评选总数的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B46CF" w:rsidRDefault="003202AB">
      <w:pPr>
        <w:numPr>
          <w:ilvl w:val="0"/>
          <w:numId w:val="1"/>
        </w:num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组合推荐要求</w:t>
      </w:r>
    </w:p>
    <w:p w:rsidR="008B46CF" w:rsidRDefault="003202AB">
      <w:pPr>
        <w:ind w:firstLine="640"/>
        <w:jc w:val="left"/>
        <w:rPr>
          <w:rFonts w:ascii="方正楷体_GBK" w:eastAsia="方正楷体_GBK" w:hAnsi="方正楷体_GBK" w:cs="方正楷体_GBK"/>
          <w:b/>
          <w:bCs/>
          <w:sz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</w:rPr>
        <w:lastRenderedPageBreak/>
        <w:t>（一）推荐对象</w:t>
      </w:r>
    </w:p>
    <w:p w:rsidR="008B46CF" w:rsidRDefault="003202AB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河北省“木兰有约”燕赵巾帼法治宣讲</w:t>
      </w:r>
      <w:r>
        <w:rPr>
          <w:rFonts w:ascii="仿宋_GB2312" w:eastAsia="仿宋_GB2312" w:hAnsi="仿宋_GB2312" w:hint="eastAsia"/>
          <w:sz w:val="32"/>
        </w:rPr>
        <w:t>团</w:t>
      </w:r>
      <w:r>
        <w:rPr>
          <w:rFonts w:ascii="仿宋_GB2312" w:eastAsia="仿宋_GB2312" w:hAnsi="仿宋_GB2312" w:hint="eastAsia"/>
          <w:sz w:val="32"/>
        </w:rPr>
        <w:t>组合，组合成立时间</w:t>
      </w:r>
      <w:r>
        <w:rPr>
          <w:rFonts w:ascii="仿宋_GB2312" w:eastAsia="仿宋_GB2312" w:hAnsi="仿宋_GB2312" w:hint="eastAsia"/>
          <w:sz w:val="32"/>
        </w:rPr>
        <w:t>5</w:t>
      </w:r>
      <w:r>
        <w:rPr>
          <w:rFonts w:ascii="仿宋_GB2312" w:eastAsia="仿宋_GB2312" w:hAnsi="仿宋_GB2312" w:hint="eastAsia"/>
          <w:sz w:val="32"/>
        </w:rPr>
        <w:t>年以上</w:t>
      </w:r>
      <w:r>
        <w:rPr>
          <w:rFonts w:ascii="仿宋_GB2312" w:eastAsia="仿宋_GB2312" w:hAnsi="仿宋_GB2312" w:hint="eastAsia"/>
          <w:sz w:val="32"/>
        </w:rPr>
        <w:t>。</w:t>
      </w:r>
    </w:p>
    <w:p w:rsidR="008B46CF" w:rsidRDefault="003202AB">
      <w:pPr>
        <w:ind w:firstLine="640"/>
        <w:jc w:val="left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（二）推荐标准</w:t>
      </w:r>
    </w:p>
    <w:p w:rsidR="008B46CF" w:rsidRDefault="003202AB">
      <w:pPr>
        <w:spacing w:line="540" w:lineRule="exact"/>
        <w:ind w:firstLineChars="213" w:firstLine="68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、团队</w:t>
      </w: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坚持以习近平新时代中国特色社会主义思想为指导，</w:t>
      </w:r>
      <w:r>
        <w:rPr>
          <w:rFonts w:ascii="仿宋" w:eastAsia="仿宋" w:hAnsi="仿宋" w:cs="仿宋" w:hint="eastAsia"/>
          <w:sz w:val="32"/>
          <w:szCs w:val="32"/>
        </w:rPr>
        <w:t>牢固树立“四个意识”，</w:t>
      </w:r>
      <w:r>
        <w:rPr>
          <w:rFonts w:ascii="仿宋" w:eastAsia="仿宋" w:hAnsi="仿宋" w:cs="仿宋" w:hint="eastAsia"/>
          <w:sz w:val="32"/>
          <w:szCs w:val="32"/>
        </w:rPr>
        <w:t>坚定“四个自信”，做到“两个维护”，坚持拥护党的领导、拥护社会主义法治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、团队成员具有较高法律素养，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模范遵守国家的法律法规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，有强烈的社会责任感和奉献精神；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、团队成员相对稳定，分工明确，配合默契，能够结合法官、检察官、律师特点，发挥不同领域的专业优势，根据妇女群众需求出色完成宣讲任务；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具有鲜明的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</w:rPr>
        <w:t>平等</w:t>
      </w:r>
      <w:r>
        <w:rPr>
          <w:rFonts w:ascii="仿宋_GB2312" w:eastAsia="仿宋_GB2312" w:hint="eastAsia"/>
          <w:sz w:val="32"/>
          <w:szCs w:val="32"/>
        </w:rPr>
        <w:t>意识</w:t>
      </w:r>
      <w:r>
        <w:rPr>
          <w:rFonts w:ascii="仿宋_GB2312" w:eastAsia="仿宋_GB2312" w:hint="eastAsia"/>
          <w:sz w:val="32"/>
          <w:szCs w:val="32"/>
        </w:rPr>
        <w:t>，及时跟踪妇女领域法律发展和前沿观点，</w:t>
      </w:r>
      <w:r>
        <w:rPr>
          <w:rFonts w:ascii="仿宋" w:eastAsia="仿宋" w:hAnsi="仿宋" w:cs="仿宋" w:hint="eastAsia"/>
          <w:sz w:val="32"/>
          <w:szCs w:val="32"/>
        </w:rPr>
        <w:t>能够</w:t>
      </w:r>
      <w:r>
        <w:rPr>
          <w:rFonts w:ascii="仿宋" w:eastAsia="仿宋" w:hAnsi="仿宋" w:cs="仿宋" w:hint="eastAsia"/>
          <w:sz w:val="32"/>
          <w:szCs w:val="32"/>
        </w:rPr>
        <w:t>围绕</w:t>
      </w:r>
      <w:r>
        <w:rPr>
          <w:rFonts w:ascii="仿宋" w:eastAsia="仿宋" w:hAnsi="仿宋" w:cs="仿宋" w:hint="eastAsia"/>
          <w:sz w:val="32"/>
          <w:szCs w:val="32"/>
        </w:rPr>
        <w:t>当前</w:t>
      </w:r>
      <w:r>
        <w:rPr>
          <w:rFonts w:ascii="仿宋" w:eastAsia="仿宋" w:hAnsi="仿宋" w:cs="仿宋" w:hint="eastAsia"/>
          <w:sz w:val="32"/>
          <w:szCs w:val="32"/>
        </w:rPr>
        <w:t>大局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充分运用</w:t>
      </w:r>
      <w:r>
        <w:rPr>
          <w:rFonts w:ascii="仿宋_GB2312" w:eastAsia="仿宋_GB2312" w:hint="eastAsia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、视频等</w:t>
      </w:r>
      <w:r>
        <w:rPr>
          <w:rFonts w:ascii="仿宋" w:eastAsia="仿宋" w:hAnsi="仿宋" w:cs="仿宋" w:hint="eastAsia"/>
          <w:sz w:val="32"/>
          <w:szCs w:val="32"/>
        </w:rPr>
        <w:t>多种形式</w:t>
      </w:r>
      <w:r>
        <w:rPr>
          <w:rFonts w:ascii="仿宋" w:eastAsia="仿宋" w:hAnsi="仿宋" w:cs="仿宋" w:hint="eastAsia"/>
          <w:sz w:val="32"/>
          <w:szCs w:val="32"/>
        </w:rPr>
        <w:t>以深入浅出的语言准确传达主题思想，</w:t>
      </w:r>
      <w:r>
        <w:rPr>
          <w:rFonts w:ascii="仿宋" w:eastAsia="仿宋" w:hAnsi="仿宋" w:cs="仿宋" w:hint="eastAsia"/>
          <w:sz w:val="32"/>
          <w:szCs w:val="32"/>
        </w:rPr>
        <w:t>在“木兰有约”燕赵巾帼法治宣讲活动中实绩突出，妇女群众认可；</w:t>
      </w:r>
    </w:p>
    <w:p w:rsidR="008B46CF" w:rsidRDefault="003202AB">
      <w:pPr>
        <w:ind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、积极参加“木兰有约”</w:t>
      </w:r>
      <w:r>
        <w:rPr>
          <w:rFonts w:ascii="仿宋" w:eastAsia="仿宋" w:hAnsi="仿宋" w:cs="仿宋" w:hint="eastAsia"/>
          <w:sz w:val="32"/>
          <w:szCs w:val="32"/>
        </w:rPr>
        <w:t>燕赵巾帼法治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宣讲活动，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每年讲座次数不少于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场。</w:t>
      </w:r>
    </w:p>
    <w:p w:rsidR="008B46CF" w:rsidRDefault="003202AB">
      <w:pPr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（三）推荐名额及指标分配</w:t>
      </w:r>
    </w:p>
    <w:p w:rsidR="008B46CF" w:rsidRDefault="003202AB">
      <w:pPr>
        <w:spacing w:line="540" w:lineRule="exact"/>
        <w:ind w:firstLineChars="213" w:firstLine="682"/>
        <w:rPr>
          <w:rFonts w:ascii="仿宋_GB2312"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本次活动共</w:t>
      </w:r>
      <w:r>
        <w:rPr>
          <w:rFonts w:ascii="仿宋" w:eastAsia="仿宋" w:hAnsi="仿宋" w:cs="仿宋" w:hint="eastAsia"/>
          <w:sz w:val="32"/>
          <w:szCs w:val="32"/>
        </w:rPr>
        <w:t>展示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工作实绩突出</w:t>
      </w:r>
      <w:r>
        <w:rPr>
          <w:rFonts w:ascii="仿宋" w:eastAsia="仿宋" w:hAnsi="仿宋" w:cs="仿宋" w:hint="eastAsia"/>
          <w:sz w:val="32"/>
          <w:szCs w:val="32"/>
        </w:rPr>
        <w:t>的“木兰有约”燕赵巾帼法治宣讲团队；</w:t>
      </w:r>
    </w:p>
    <w:p w:rsidR="008B46CF" w:rsidRDefault="003202AB">
      <w:pPr>
        <w:spacing w:line="540" w:lineRule="exact"/>
        <w:ind w:firstLineChars="213" w:firstLine="6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各地</w:t>
      </w:r>
      <w:r>
        <w:rPr>
          <w:rFonts w:ascii="仿宋" w:eastAsia="仿宋" w:hAnsi="仿宋" w:cs="仿宋" w:hint="eastAsia"/>
          <w:sz w:val="32"/>
          <w:szCs w:val="32"/>
        </w:rPr>
        <w:t>工作实绩突出</w:t>
      </w:r>
      <w:r>
        <w:rPr>
          <w:rFonts w:ascii="仿宋" w:eastAsia="仿宋" w:hAnsi="仿宋" w:cs="仿宋" w:hint="eastAsia"/>
          <w:sz w:val="32"/>
          <w:szCs w:val="32"/>
        </w:rPr>
        <w:t>组合</w:t>
      </w: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各地</w:t>
      </w:r>
      <w:r>
        <w:rPr>
          <w:rFonts w:ascii="仿宋_GB2312" w:eastAsia="仿宋_GB2312" w:hint="eastAsia"/>
          <w:sz w:val="32"/>
          <w:szCs w:val="32"/>
        </w:rPr>
        <w:t>四部门共同商议，</w:t>
      </w:r>
      <w:r>
        <w:rPr>
          <w:rFonts w:ascii="仿宋" w:eastAsia="仿宋" w:hAnsi="仿宋" w:cs="仿宋" w:hint="eastAsia"/>
          <w:sz w:val="32"/>
          <w:szCs w:val="32"/>
        </w:rPr>
        <w:t>等额推荐产生</w:t>
      </w:r>
      <w:r>
        <w:rPr>
          <w:rFonts w:ascii="仿宋_GB2312" w:eastAsia="仿宋_GB2312" w:hint="eastAsia"/>
          <w:sz w:val="32"/>
          <w:szCs w:val="32"/>
        </w:rPr>
        <w:t>。每个组合含法官一人、检察官一人、律师一人（可含替</w:t>
      </w:r>
      <w:r>
        <w:rPr>
          <w:rFonts w:ascii="仿宋_GB2312" w:eastAsia="仿宋_GB2312" w:hint="eastAsia"/>
          <w:sz w:val="32"/>
          <w:szCs w:val="32"/>
        </w:rPr>
        <w:lastRenderedPageBreak/>
        <w:t>补人员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人，每组人员不超过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" w:eastAsia="仿宋" w:hAnsi="仿宋" w:cs="仿宋" w:hint="eastAsia"/>
          <w:sz w:val="32"/>
          <w:szCs w:val="32"/>
        </w:rPr>
        <w:t>；省直工作实绩突出</w:t>
      </w:r>
      <w:r>
        <w:rPr>
          <w:rFonts w:ascii="仿宋" w:eastAsia="仿宋" w:hAnsi="仿宋" w:cs="仿宋" w:hint="eastAsia"/>
          <w:sz w:val="32"/>
          <w:szCs w:val="32"/>
        </w:rPr>
        <w:t>组合</w:t>
      </w:r>
      <w:r>
        <w:rPr>
          <w:rFonts w:ascii="仿宋" w:eastAsia="仿宋" w:hAnsi="仿宋" w:cs="仿宋" w:hint="eastAsia"/>
          <w:sz w:val="32"/>
          <w:szCs w:val="32"/>
        </w:rPr>
        <w:t>由省直</w:t>
      </w:r>
      <w:r>
        <w:rPr>
          <w:rFonts w:ascii="仿宋" w:eastAsia="仿宋" w:hAnsi="仿宋" w:cs="仿宋" w:hint="eastAsia"/>
          <w:sz w:val="32"/>
          <w:szCs w:val="32"/>
        </w:rPr>
        <w:t>四部门</w:t>
      </w:r>
      <w:r>
        <w:rPr>
          <w:rFonts w:ascii="仿宋" w:eastAsia="仿宋" w:hAnsi="仿宋" w:cs="仿宋" w:hint="eastAsia"/>
          <w:sz w:val="32"/>
          <w:szCs w:val="32"/>
        </w:rPr>
        <w:t>推荐后组织研究产生（名额分配详见附件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B46CF" w:rsidRDefault="003202AB">
      <w:pPr>
        <w:numPr>
          <w:ilvl w:val="0"/>
          <w:numId w:val="1"/>
        </w:num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课件推荐要求</w:t>
      </w:r>
    </w:p>
    <w:p w:rsidR="008B46CF" w:rsidRDefault="003202AB">
      <w:pPr>
        <w:ind w:firstLine="600"/>
        <w:rPr>
          <w:rFonts w:ascii="方正楷体_GBK" w:eastAsia="方正楷体_GBK" w:hAnsi="方正楷体_GBK" w:cs="方正楷体_GBK"/>
          <w:b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/>
          <w:bCs/>
          <w:sz w:val="30"/>
          <w:szCs w:val="30"/>
        </w:rPr>
        <w:t>（一）推荐范围</w:t>
      </w:r>
    </w:p>
    <w:p w:rsidR="008B46CF" w:rsidRDefault="003202AB">
      <w:pPr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以来，应用</w:t>
      </w:r>
      <w:r>
        <w:rPr>
          <w:rFonts w:ascii="仿宋_GB2312" w:eastAsia="仿宋_GB2312" w:hAnsi="仿宋_GB2312" w:cs="仿宋_GB2312" w:hint="eastAsia"/>
          <w:sz w:val="32"/>
          <w:szCs w:val="32"/>
        </w:rPr>
        <w:t>于“木兰有约”</w:t>
      </w:r>
      <w:r>
        <w:rPr>
          <w:rFonts w:ascii="仿宋" w:eastAsia="仿宋" w:hAnsi="仿宋" w:cs="仿宋" w:hint="eastAsia"/>
          <w:sz w:val="32"/>
          <w:szCs w:val="32"/>
        </w:rPr>
        <w:t>燕赵巾帼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法治宣讲活动的</w:t>
      </w:r>
      <w:r>
        <w:rPr>
          <w:rFonts w:ascii="仿宋_GB2312" w:eastAsia="仿宋_GB2312" w:hAnsi="仿宋_GB2312" w:cs="仿宋_GB2312" w:hint="eastAsia"/>
          <w:sz w:val="32"/>
          <w:szCs w:val="32"/>
        </w:rPr>
        <w:t>原创课件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B46CF" w:rsidRDefault="003202AB">
      <w:pPr>
        <w:pStyle w:val="2"/>
        <w:ind w:leftChars="0" w:left="0" w:firstLineChars="0" w:firstLine="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年获“优秀课件”的课件不再推荐。</w:t>
      </w:r>
    </w:p>
    <w:p w:rsidR="008B46CF" w:rsidRDefault="003202AB">
      <w:pPr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（二）推荐标准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结构完整、逻辑清晰，内容详实，素材丰富、恰当，对象定位清晰，且引导性、针对性强；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语言简洁生动、术语规范准确，文字清晰易读；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版面设计美观、布局合理、色彩协调，表现效果好；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内容</w:t>
      </w:r>
      <w:r>
        <w:rPr>
          <w:rFonts w:ascii="仿宋_GB2312" w:eastAsia="仿宋_GB2312" w:hAnsi="仿宋_GB2312" w:cs="仿宋_GB2312" w:hint="eastAsia"/>
          <w:sz w:val="32"/>
        </w:rPr>
        <w:t>围绕宪法</w:t>
      </w:r>
      <w:r>
        <w:rPr>
          <w:rFonts w:ascii="仿宋_GB2312" w:eastAsia="仿宋_GB2312" w:hAnsi="仿宋_GB2312" w:cs="仿宋_GB2312" w:hint="eastAsia"/>
          <w:sz w:val="32"/>
        </w:rPr>
        <w:t>、民法典、</w:t>
      </w:r>
      <w:r>
        <w:rPr>
          <w:rFonts w:ascii="仿宋_GB2312" w:eastAsia="仿宋_GB2312" w:hAnsi="仿宋_GB2312" w:cs="仿宋_GB2312" w:hint="eastAsia"/>
          <w:sz w:val="32"/>
        </w:rPr>
        <w:t>妇女权益保障法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反家暴法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女职工劳动保护规定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未成年人保护法</w:t>
      </w:r>
      <w:r>
        <w:rPr>
          <w:rFonts w:ascii="仿宋_GB2312" w:eastAsia="仿宋_GB2312" w:hAnsi="仿宋_GB2312" w:cs="仿宋_GB2312" w:hint="eastAsia"/>
          <w:sz w:val="32"/>
        </w:rPr>
        <w:t>、农村土地承包</w:t>
      </w:r>
      <w:r>
        <w:rPr>
          <w:rFonts w:ascii="仿宋_GB2312" w:eastAsia="仿宋_GB2312" w:hAnsi="仿宋_GB2312" w:cs="仿宋_GB2312" w:hint="eastAsia"/>
          <w:sz w:val="32"/>
        </w:rPr>
        <w:t>法等事关妇女儿童权益保护的基本法律法规和维权办事流程开展</w:t>
      </w:r>
      <w:r>
        <w:rPr>
          <w:rFonts w:ascii="仿宋_GB2312" w:eastAsia="仿宋_GB2312" w:hAnsi="仿宋_GB2312" w:cs="仿宋_GB2312" w:hint="eastAsia"/>
          <w:sz w:val="32"/>
        </w:rPr>
        <w:t>的</w:t>
      </w:r>
      <w:r>
        <w:rPr>
          <w:rFonts w:ascii="仿宋_GB2312" w:eastAsia="仿宋_GB2312" w:hAnsi="仿宋_GB2312" w:cs="仿宋_GB2312" w:hint="eastAsia"/>
          <w:sz w:val="32"/>
        </w:rPr>
        <w:t>普法宣传</w:t>
      </w:r>
      <w:r>
        <w:rPr>
          <w:rFonts w:ascii="仿宋_GB2312" w:eastAsia="仿宋_GB2312" w:hAnsi="仿宋_GB2312" w:cs="仿宋_GB2312" w:hint="eastAsia"/>
          <w:sz w:val="32"/>
        </w:rPr>
        <w:t>；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对具有典型性和社会影响力的事件有针对性讲解，并在处理同类问题上有指导借鉴意义；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体现男女平等基本国策和儿童优先原则；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普法效果突出，</w:t>
      </w:r>
      <w:r>
        <w:rPr>
          <w:rFonts w:ascii="仿宋_GB2312" w:eastAsia="仿宋_GB2312" w:hAnsi="仿宋_GB2312" w:cs="仿宋_GB2312" w:hint="eastAsia"/>
          <w:sz w:val="32"/>
        </w:rPr>
        <w:t>具有较好的普适性，便于推广使用。</w:t>
      </w:r>
    </w:p>
    <w:p w:rsidR="008B46CF" w:rsidRDefault="003202AB">
      <w:pPr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推荐名额及指标分配</w:t>
      </w:r>
    </w:p>
    <w:p w:rsidR="008B46CF" w:rsidRDefault="003202AB">
      <w:pPr>
        <w:pStyle w:val="2"/>
        <w:ind w:leftChars="0" w:left="0" w:firstLine="640"/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本次活动共</w:t>
      </w:r>
      <w:r>
        <w:rPr>
          <w:rFonts w:ascii="仿宋" w:eastAsia="仿宋" w:hAnsi="仿宋" w:cs="仿宋" w:hint="eastAsia"/>
          <w:sz w:val="32"/>
          <w:szCs w:val="32"/>
        </w:rPr>
        <w:t>展示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普法效果明显的</w:t>
      </w:r>
      <w:r>
        <w:rPr>
          <w:rFonts w:ascii="仿宋" w:eastAsia="仿宋" w:hAnsi="仿宋" w:cs="仿宋" w:hint="eastAsia"/>
          <w:sz w:val="32"/>
          <w:szCs w:val="32"/>
        </w:rPr>
        <w:t>“木兰有约”燕赵巾帼法治宣讲课件</w:t>
      </w:r>
      <w:r>
        <w:rPr>
          <w:rFonts w:ascii="仿宋_GB2312" w:eastAsia="仿宋_GB2312" w:hAnsi="Calibri" w:cs="宋体" w:hint="eastAsia"/>
          <w:sz w:val="32"/>
          <w:szCs w:val="32"/>
        </w:rPr>
        <w:t>；</w:t>
      </w:r>
    </w:p>
    <w:p w:rsidR="008B46CF" w:rsidRDefault="003202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、各市、雄安新区推荐课件</w:t>
      </w:r>
      <w:r>
        <w:rPr>
          <w:rFonts w:ascii="仿宋_GB2312" w:eastAsia="仿宋_GB2312" w:hAnsi="仿宋_GB2312" w:cs="仿宋_GB2312" w:hint="eastAsia"/>
          <w:sz w:val="32"/>
          <w:szCs w:val="32"/>
        </w:rPr>
        <w:t>2-4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个，每个课件内容角度应不同；</w:t>
      </w:r>
    </w:p>
    <w:p w:rsidR="008B46CF" w:rsidRDefault="003202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课件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包括多媒体课件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教案</w:t>
      </w:r>
      <w:r>
        <w:rPr>
          <w:rFonts w:ascii="仿宋_GB2312" w:eastAsia="仿宋_GB2312" w:hAnsi="仿宋_GB2312" w:cs="仿宋_GB2312" w:hint="eastAsia"/>
          <w:sz w:val="32"/>
          <w:szCs w:val="32"/>
        </w:rPr>
        <w:t>各一份</w:t>
      </w:r>
      <w:r>
        <w:rPr>
          <w:rFonts w:ascii="仿宋_GB2312" w:eastAsia="仿宋_GB2312" w:hAnsi="仿宋_GB2312" w:cs="仿宋_GB2312" w:hint="eastAsia"/>
          <w:sz w:val="32"/>
          <w:szCs w:val="32"/>
        </w:rPr>
        <w:t>。多媒体课件是指采用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Flash</w:t>
      </w:r>
      <w:r>
        <w:rPr>
          <w:rFonts w:ascii="仿宋_GB2312" w:eastAsia="仿宋_GB2312" w:hAnsi="仿宋_GB2312" w:cs="仿宋_GB2312" w:hint="eastAsia"/>
          <w:sz w:val="32"/>
          <w:szCs w:val="32"/>
        </w:rPr>
        <w:t>等多媒体手段制作的各类完整的软件。教案是指以围绕宣讲主题对内容、步骤、方法等进行具体安排和设计的文书。</w:t>
      </w:r>
    </w:p>
    <w:p w:rsidR="008B46CF" w:rsidRDefault="003202A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推荐</w:t>
      </w:r>
      <w:r>
        <w:rPr>
          <w:rFonts w:ascii="黑体" w:eastAsia="黑体" w:hAnsi="黑体" w:cs="黑体" w:hint="eastAsia"/>
          <w:sz w:val="32"/>
          <w:szCs w:val="32"/>
        </w:rPr>
        <w:t>程序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（一）申报（</w:t>
      </w:r>
      <w:r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>）：</w:t>
      </w:r>
      <w:r>
        <w:rPr>
          <w:rFonts w:ascii="仿宋_GB2312" w:eastAsia="仿宋_GB2312" w:hAnsi="仿宋_GB2312" w:hint="eastAsia"/>
          <w:sz w:val="32"/>
        </w:rPr>
        <w:t>各市妇联权益部</w:t>
      </w:r>
      <w:r>
        <w:rPr>
          <w:rFonts w:ascii="仿宋_GB2312" w:eastAsia="仿宋_GB2312" w:hAnsi="仿宋_GB2312" w:hint="eastAsia"/>
          <w:sz w:val="32"/>
        </w:rPr>
        <w:t>、雄安新区妇工委</w:t>
      </w:r>
      <w:r>
        <w:rPr>
          <w:rFonts w:ascii="仿宋_GB2312" w:eastAsia="仿宋_GB2312" w:hAnsi="仿宋_GB2312" w:hint="eastAsia"/>
          <w:sz w:val="32"/>
        </w:rPr>
        <w:t>牵头，组织联系女法官协会、女检察官协会及律师协会</w:t>
      </w:r>
      <w:r>
        <w:rPr>
          <w:rFonts w:ascii="仿宋_GB2312" w:eastAsia="仿宋_GB2312" w:hAnsi="仿宋_GB2312" w:hint="eastAsia"/>
          <w:sz w:val="32"/>
        </w:rPr>
        <w:t>，按照要求进行推荐，各归口单位对推荐人员、组合、课件进行资格审核。</w:t>
      </w:r>
      <w:r>
        <w:rPr>
          <w:rFonts w:ascii="仿宋_GB2312" w:eastAsia="仿宋_GB2312" w:hAnsi="仿宋_GB2312" w:cs="仿宋_GB2312" w:hint="eastAsia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>31</w:t>
      </w:r>
      <w:r>
        <w:rPr>
          <w:rFonts w:ascii="仿宋_GB2312" w:eastAsia="仿宋_GB2312" w:hAnsi="仿宋_GB2312" w:cs="仿宋_GB2312" w:hint="eastAsia"/>
          <w:sz w:val="32"/>
        </w:rPr>
        <w:t>日前各市</w:t>
      </w:r>
      <w:r>
        <w:rPr>
          <w:rFonts w:ascii="仿宋_GB2312" w:eastAsia="仿宋_GB2312" w:hAnsi="仿宋_GB2312" w:hint="eastAsia"/>
          <w:sz w:val="32"/>
        </w:rPr>
        <w:t>女法官协会、女检察官协会及律师协会</w:t>
      </w:r>
      <w:r>
        <w:rPr>
          <w:rFonts w:ascii="仿宋_GB2312" w:eastAsia="仿宋_GB2312" w:hAnsi="仿宋_GB2312" w:cs="仿宋_GB2312" w:hint="eastAsia"/>
          <w:sz w:val="32"/>
        </w:rPr>
        <w:t>将个人推荐表、集体推荐表、课件推荐表</w:t>
      </w:r>
      <w:r>
        <w:rPr>
          <w:rFonts w:ascii="仿宋_GB2312" w:eastAsia="仿宋_GB2312" w:hAnsi="仿宋_GB2312" w:cs="仿宋_GB2312" w:hint="eastAsia"/>
          <w:sz w:val="32"/>
        </w:rPr>
        <w:t>及</w:t>
      </w:r>
      <w:r>
        <w:rPr>
          <w:rFonts w:ascii="仿宋_GB2312" w:eastAsia="仿宋_GB2312" w:hAnsi="仿宋_GB2312" w:cs="仿宋_GB2312" w:hint="eastAsia"/>
          <w:sz w:val="32"/>
        </w:rPr>
        <w:t>课件</w:t>
      </w:r>
      <w:r>
        <w:rPr>
          <w:rFonts w:ascii="仿宋_GB2312" w:eastAsia="仿宋_GB2312" w:hAnsi="仿宋_GB2312" w:cs="仿宋_GB2312" w:hint="eastAsia"/>
          <w:sz w:val="32"/>
        </w:rPr>
        <w:t>（含教案）等</w:t>
      </w:r>
      <w:r>
        <w:rPr>
          <w:rFonts w:ascii="仿宋_GB2312" w:eastAsia="仿宋_GB2312" w:hAnsi="仿宋_GB2312" w:cs="仿宋_GB2312" w:hint="eastAsia"/>
          <w:sz w:val="32"/>
        </w:rPr>
        <w:t>相关材料电子版</w:t>
      </w:r>
      <w:r>
        <w:rPr>
          <w:rFonts w:ascii="仿宋_GB2312" w:eastAsia="仿宋_GB2312" w:hAnsi="仿宋_GB2312" w:cs="仿宋_GB2312" w:hint="eastAsia"/>
          <w:sz w:val="32"/>
        </w:rPr>
        <w:t>发送至各市妇联权益部、</w:t>
      </w:r>
      <w:r>
        <w:rPr>
          <w:rFonts w:ascii="仿宋_GB2312" w:eastAsia="仿宋_GB2312" w:hAnsi="仿宋_GB2312" w:hint="eastAsia"/>
          <w:sz w:val="32"/>
        </w:rPr>
        <w:t>雄安新区妇工委</w:t>
      </w:r>
      <w:r>
        <w:rPr>
          <w:rFonts w:ascii="仿宋_GB2312" w:eastAsia="仿宋_GB2312" w:hAnsi="仿宋_GB2312" w:cs="仿宋_GB2312" w:hint="eastAsia"/>
          <w:sz w:val="32"/>
        </w:rPr>
        <w:t>邮箱，省直宣讲团成员请将上述材料发送至省妇联权益部邮箱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（二）初评（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各市</w:t>
      </w:r>
      <w:r>
        <w:rPr>
          <w:rFonts w:ascii="仿宋_GB2312" w:eastAsia="仿宋_GB2312" w:hAnsi="仿宋_GB2312" w:cs="仿宋_GB2312" w:hint="eastAsia"/>
          <w:sz w:val="32"/>
        </w:rPr>
        <w:t>妇联</w:t>
      </w:r>
      <w:r>
        <w:rPr>
          <w:rFonts w:ascii="仿宋_GB2312" w:eastAsia="仿宋_GB2312" w:hAnsi="仿宋_GB2312" w:cs="仿宋_GB2312" w:hint="eastAsia"/>
          <w:sz w:val="32"/>
        </w:rPr>
        <w:t>权益部、雄安新区妇工委组织</w:t>
      </w:r>
      <w:r>
        <w:rPr>
          <w:rFonts w:ascii="仿宋_GB2312" w:eastAsia="仿宋_GB2312" w:hAnsi="仿宋_GB2312" w:cs="仿宋_GB2312" w:hint="eastAsia"/>
          <w:sz w:val="32"/>
        </w:rPr>
        <w:t>女法官协会、女检察官协会、律师协会</w:t>
      </w:r>
      <w:r>
        <w:rPr>
          <w:rFonts w:ascii="仿宋_GB2312" w:eastAsia="仿宋_GB2312" w:hAnsi="仿宋_GB2312" w:cs="仿宋_GB2312" w:hint="eastAsia"/>
          <w:sz w:val="32"/>
        </w:rPr>
        <w:t>进行</w:t>
      </w:r>
      <w:r>
        <w:rPr>
          <w:rFonts w:ascii="仿宋_GB2312" w:eastAsia="仿宋_GB2312" w:hAnsi="仿宋_GB2312" w:cs="仿宋_GB2312" w:hint="eastAsia"/>
          <w:sz w:val="32"/>
        </w:rPr>
        <w:t>初评</w:t>
      </w:r>
      <w:r>
        <w:rPr>
          <w:rFonts w:ascii="仿宋_GB2312" w:eastAsia="仿宋_GB2312" w:hAnsi="仿宋_GB2312" w:cs="仿宋_GB2312" w:hint="eastAsia"/>
          <w:sz w:val="32"/>
        </w:rPr>
        <w:t>，各地按照个人推荐、组合推荐、课件推荐的名额</w:t>
      </w:r>
      <w:r>
        <w:rPr>
          <w:rFonts w:ascii="仿宋_GB2312" w:eastAsia="仿宋_GB2312" w:hAnsi="仿宋_GB2312" w:cs="仿宋_GB2312" w:hint="eastAsia"/>
          <w:sz w:val="32"/>
        </w:rPr>
        <w:t>/</w:t>
      </w:r>
      <w:r>
        <w:rPr>
          <w:rFonts w:ascii="仿宋_GB2312" w:eastAsia="仿宋_GB2312" w:hAnsi="仿宋_GB2312" w:cs="仿宋_GB2312" w:hint="eastAsia"/>
          <w:sz w:val="32"/>
        </w:rPr>
        <w:t>数量</w:t>
      </w:r>
      <w:r>
        <w:rPr>
          <w:rFonts w:ascii="仿宋_GB2312" w:eastAsia="仿宋_GB2312" w:hAnsi="仿宋_GB2312" w:cs="仿宋_GB2312" w:hint="eastAsia"/>
          <w:sz w:val="32"/>
        </w:rPr>
        <w:t>要求，</w:t>
      </w:r>
      <w:r>
        <w:rPr>
          <w:rFonts w:ascii="仿宋_GB2312" w:eastAsia="仿宋_GB2312" w:hAnsi="仿宋_GB2312" w:cs="仿宋_GB2312" w:hint="eastAsia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>10</w:t>
      </w:r>
      <w:r>
        <w:rPr>
          <w:rFonts w:ascii="仿宋_GB2312" w:eastAsia="仿宋_GB2312" w:hAnsi="仿宋_GB2312" w:cs="仿宋_GB2312" w:hint="eastAsia"/>
          <w:sz w:val="32"/>
        </w:rPr>
        <w:t>日前将推荐</w:t>
      </w:r>
      <w:r>
        <w:rPr>
          <w:rFonts w:ascii="仿宋_GB2312" w:eastAsia="仿宋_GB2312" w:hAnsi="仿宋_GB2312" w:cs="仿宋_GB2312" w:hint="eastAsia"/>
          <w:sz w:val="32"/>
        </w:rPr>
        <w:t>的个人、组合、课件</w:t>
      </w:r>
      <w:r>
        <w:rPr>
          <w:rFonts w:ascii="仿宋_GB2312" w:eastAsia="仿宋_GB2312" w:hAnsi="仿宋_GB2312" w:cs="仿宋_GB2312" w:hint="eastAsia"/>
          <w:sz w:val="32"/>
        </w:rPr>
        <w:t>相关材料报送至省妇联权益部。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（三）终选（</w:t>
      </w:r>
      <w:r>
        <w:rPr>
          <w:rFonts w:ascii="仿宋_GB2312" w:eastAsia="仿宋_GB2312" w:hAnsi="仿宋_GB2312" w:cs="仿宋_GB2312" w:hint="eastAsia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>下旬</w:t>
      </w:r>
      <w:r>
        <w:rPr>
          <w:rFonts w:ascii="仿宋_GB2312" w:eastAsia="仿宋_GB2312" w:hAnsi="仿宋_GB2312" w:cs="仿宋_GB2312" w:hint="eastAsia"/>
          <w:sz w:val="32"/>
        </w:rPr>
        <w:t>）：</w:t>
      </w:r>
      <w:r>
        <w:rPr>
          <w:rFonts w:ascii="仿宋_GB2312" w:eastAsia="仿宋_GB2312" w:hAnsi="仿宋_GB2312" w:hint="eastAsia"/>
          <w:sz w:val="32"/>
        </w:rPr>
        <w:t>省妇联权益部</w:t>
      </w:r>
      <w:r>
        <w:rPr>
          <w:rFonts w:ascii="仿宋_GB2312" w:eastAsia="仿宋_GB2312" w:hAnsi="仿宋_GB2312" w:hint="eastAsia"/>
          <w:sz w:val="32"/>
        </w:rPr>
        <w:t>、</w:t>
      </w:r>
      <w:r>
        <w:rPr>
          <w:rFonts w:ascii="仿宋_GB2312" w:eastAsia="仿宋_GB2312" w:hAnsi="仿宋_GB2312" w:hint="eastAsia"/>
          <w:sz w:val="32"/>
        </w:rPr>
        <w:t>省女法官协会、省女检察官协会、</w:t>
      </w:r>
      <w:r>
        <w:rPr>
          <w:rFonts w:ascii="仿宋_GB2312" w:eastAsia="仿宋_GB2312" w:hAnsi="仿宋_GB2312" w:hint="eastAsia"/>
          <w:sz w:val="32"/>
        </w:rPr>
        <w:t>省律师协会共同对候选人、组合进行审核，对课件</w:t>
      </w:r>
      <w:r>
        <w:rPr>
          <w:rFonts w:ascii="仿宋_GB2312" w:eastAsia="仿宋_GB2312" w:hAnsi="仿宋_GB2312" w:cs="仿宋_GB2312" w:hint="eastAsia"/>
          <w:sz w:val="32"/>
        </w:rPr>
        <w:t>进行综合评定，</w:t>
      </w:r>
      <w:r>
        <w:rPr>
          <w:rFonts w:ascii="仿宋_GB2312" w:eastAsia="仿宋_GB2312" w:hAnsi="仿宋_GB2312" w:cs="仿宋_GB2312" w:hint="eastAsia"/>
          <w:sz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</w:rPr>
        <w:t>展示的</w:t>
      </w:r>
      <w:r>
        <w:rPr>
          <w:rFonts w:ascii="仿宋_GB2312" w:eastAsia="仿宋_GB2312" w:hAnsi="仿宋_GB2312" w:cs="仿宋_GB2312" w:hint="eastAsia"/>
          <w:sz w:val="32"/>
        </w:rPr>
        <w:t>河北省</w:t>
      </w:r>
      <w:r>
        <w:rPr>
          <w:rFonts w:ascii="仿宋_GB2312" w:eastAsia="仿宋_GB2312" w:hAnsi="仿宋_GB2312" w:cs="仿宋_GB2312" w:hint="eastAsia"/>
          <w:sz w:val="32"/>
          <w:szCs w:val="32"/>
        </w:rPr>
        <w:t>“木兰有约”</w:t>
      </w:r>
      <w:r>
        <w:rPr>
          <w:rFonts w:ascii="仿宋_GB2312" w:eastAsia="仿宋_GB2312" w:hAnsi="仿宋_GB2312" w:cs="仿宋_GB2312" w:hint="eastAsia"/>
          <w:sz w:val="32"/>
          <w:szCs w:val="32"/>
        </w:rPr>
        <w:t>燕赵巾帼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法治宣讲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活动中工作实绩突出的</w:t>
      </w:r>
      <w:r>
        <w:rPr>
          <w:rFonts w:ascii="仿宋" w:eastAsia="仿宋" w:hAnsi="仿宋" w:hint="eastAsia"/>
          <w:sz w:val="32"/>
          <w:szCs w:val="32"/>
        </w:rPr>
        <w:t>个人、组合及普法效果明显的</w:t>
      </w:r>
      <w:r>
        <w:rPr>
          <w:rFonts w:ascii="仿宋" w:eastAsia="仿宋" w:hAnsi="仿宋" w:hint="eastAsia"/>
          <w:sz w:val="32"/>
          <w:szCs w:val="32"/>
        </w:rPr>
        <w:lastRenderedPageBreak/>
        <w:t>课件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宣传发布</w:t>
      </w:r>
    </w:p>
    <w:p w:rsidR="008B46CF" w:rsidRDefault="003202AB">
      <w:pPr>
        <w:tabs>
          <w:tab w:val="left" w:pos="0"/>
          <w:tab w:val="left" w:pos="720"/>
        </w:tabs>
        <w:ind w:firstLine="640"/>
        <w:textAlignment w:val="baseline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省妇联权益部、省女法官协会、省女检察官协会、省律师协会将对最终推荐的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河北省“木兰有约”燕赵巾帼法治宣传活动中工作实绩突出的</w:t>
      </w:r>
      <w:r>
        <w:rPr>
          <w:rFonts w:ascii="仿宋" w:eastAsia="仿宋" w:hAnsi="仿宋" w:hint="eastAsia"/>
          <w:sz w:val="32"/>
          <w:szCs w:val="32"/>
        </w:rPr>
        <w:t>个人、组合，普法效果明显的课件</w:t>
      </w:r>
      <w:r>
        <w:rPr>
          <w:rFonts w:ascii="仿宋" w:eastAsia="仿宋" w:hAnsi="仿宋" w:cs="仿宋" w:hint="eastAsia"/>
          <w:sz w:val="32"/>
        </w:rPr>
        <w:t>进行通报，并运用多种媒体平台宣传，展现“木兰有约”燕赵巾帼法治宣讲活动的良好风采。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六、组织实施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8B46CF" w:rsidRDefault="003202AB">
      <w:pPr>
        <w:tabs>
          <w:tab w:val="left" w:pos="0"/>
          <w:tab w:val="left" w:pos="720"/>
        </w:tabs>
        <w:ind w:firstLine="645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各市妇联</w:t>
      </w:r>
      <w:r>
        <w:rPr>
          <w:rFonts w:ascii="仿宋_GB2312" w:eastAsia="仿宋_GB2312" w:hAnsi="仿宋_GB2312" w:cs="仿宋_GB2312" w:hint="eastAsia"/>
          <w:sz w:val="32"/>
        </w:rPr>
        <w:t>权益部</w:t>
      </w:r>
      <w:r>
        <w:rPr>
          <w:rFonts w:ascii="仿宋_GB2312" w:eastAsia="仿宋_GB2312" w:hAnsi="仿宋_GB2312" w:cs="仿宋_GB2312" w:hint="eastAsia"/>
          <w:sz w:val="32"/>
        </w:rPr>
        <w:t>、女法官协会、女检察官协会、律师协会要高度重视，</w:t>
      </w:r>
      <w:r>
        <w:rPr>
          <w:rFonts w:ascii="仿宋_GB2312" w:eastAsia="仿宋_GB2312" w:hAnsi="仿宋_GB2312" w:cs="仿宋_GB2312" w:hint="eastAsia"/>
          <w:sz w:val="32"/>
        </w:rPr>
        <w:t>密切协作，结合本地区实际，广泛动员宣传，</w:t>
      </w:r>
      <w:r>
        <w:rPr>
          <w:rFonts w:ascii="仿宋_GB2312" w:eastAsia="仿宋_GB2312" w:hAnsi="仿宋_GB2312" w:cs="仿宋_GB2312" w:hint="eastAsia"/>
          <w:sz w:val="32"/>
        </w:rPr>
        <w:t>充分</w:t>
      </w:r>
      <w:r>
        <w:rPr>
          <w:rFonts w:ascii="仿宋_GB2312" w:eastAsia="仿宋_GB2312" w:hAnsi="仿宋_GB2312" w:cs="仿宋_GB2312" w:hint="eastAsia"/>
          <w:sz w:val="32"/>
        </w:rPr>
        <w:t>利用这次风采展示活动</w:t>
      </w:r>
      <w:r>
        <w:rPr>
          <w:rFonts w:ascii="仿宋_GB2312" w:eastAsia="仿宋_GB2312" w:hAnsi="仿宋_GB2312" w:cs="仿宋_GB2312" w:hint="eastAsia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发现好讲师、好组合、好作品，展示“木兰有约”燕赵巾帼法治宣讲活动的普法成效，为推进“八五”普法工作走深走实，为</w:t>
      </w:r>
      <w:r>
        <w:rPr>
          <w:rFonts w:ascii="仿宋_GB2312" w:eastAsia="仿宋_GB2312" w:hAnsi="仿宋_GB2312" w:cs="仿宋_GB2312" w:hint="eastAsia"/>
          <w:sz w:val="32"/>
        </w:rPr>
        <w:t>建设法治河北、平安河北</w:t>
      </w:r>
      <w:r>
        <w:rPr>
          <w:rFonts w:ascii="仿宋_GB2312" w:eastAsia="仿宋_GB2312" w:hAnsi="仿宋_GB2312" w:cs="仿宋_GB2312"/>
          <w:sz w:val="32"/>
        </w:rPr>
        <w:t>贡献巾帼力量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联系人：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省妇联权益部：</w:t>
      </w:r>
      <w:r>
        <w:rPr>
          <w:rFonts w:ascii="仿宋_GB2312" w:eastAsia="仿宋_GB2312" w:hAnsi="仿宋_GB2312" w:cs="仿宋_GB2312" w:hint="eastAsia"/>
          <w:sz w:val="32"/>
        </w:rPr>
        <w:t>耿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拓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电话：</w:t>
      </w:r>
      <w:r>
        <w:rPr>
          <w:rFonts w:ascii="仿宋_GB2312" w:eastAsia="仿宋_GB2312" w:hAnsi="仿宋_GB2312" w:cs="仿宋_GB2312" w:hint="eastAsia"/>
          <w:sz w:val="32"/>
        </w:rPr>
        <w:t>0311-87901125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邮箱：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</w:rPr>
          <w:t>women_right@163.com</w:t>
        </w:r>
      </w:hyperlink>
      <w:r>
        <w:rPr>
          <w:rFonts w:ascii="仿宋_GB2312" w:eastAsia="仿宋_GB2312" w:hAnsi="仿宋_GB2312" w:cs="仿宋_GB2312" w:hint="eastAsia"/>
          <w:sz w:val="32"/>
        </w:rPr>
        <w:t xml:space="preserve">  </w:t>
      </w:r>
    </w:p>
    <w:p w:rsidR="008B46CF" w:rsidRDefault="008B46CF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女法官协会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丽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0311-87937022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bgcsh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n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@163.com</w:t>
      </w:r>
    </w:p>
    <w:p w:rsidR="008B46CF" w:rsidRDefault="008B46CF">
      <w:pPr>
        <w:textAlignment w:val="baseline"/>
        <w:rPr>
          <w:rFonts w:ascii="仿宋_GB2312" w:eastAsia="仿宋_GB2312" w:hAnsi="仿宋_GB2312" w:cs="仿宋_GB2312"/>
          <w:sz w:val="32"/>
        </w:rPr>
      </w:pP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省</w:t>
      </w:r>
      <w:r>
        <w:rPr>
          <w:rFonts w:ascii="仿宋_GB2312" w:eastAsia="仿宋_GB2312" w:hAnsi="仿宋_GB2312" w:cs="仿宋_GB2312" w:hint="eastAsia"/>
          <w:sz w:val="32"/>
        </w:rPr>
        <w:t>女检察官协会：于雅华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电话：</w:t>
      </w:r>
      <w:r>
        <w:rPr>
          <w:rFonts w:ascii="仿宋_GB2312" w:eastAsia="仿宋_GB2312" w:hAnsi="仿宋_GB2312" w:cs="仿宋_GB2312"/>
          <w:sz w:val="32"/>
        </w:rPr>
        <w:t>0311-66879009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邮箱：</w:t>
      </w:r>
      <w:r>
        <w:rPr>
          <w:rFonts w:ascii="仿宋_GB2312" w:eastAsia="仿宋_GB2312" w:hAnsi="仿宋_GB2312" w:cs="仿宋_GB2312" w:hint="eastAsia"/>
          <w:sz w:val="32"/>
        </w:rPr>
        <w:t>lushaofei@he.pro</w:t>
      </w:r>
    </w:p>
    <w:p w:rsidR="008B46CF" w:rsidRDefault="008B46CF">
      <w:pPr>
        <w:textAlignment w:val="baseline"/>
        <w:rPr>
          <w:rFonts w:ascii="仿宋_GB2312" w:eastAsia="仿宋_GB2312" w:hAnsi="仿宋_GB2312" w:cs="仿宋_GB2312"/>
          <w:sz w:val="32"/>
        </w:rPr>
      </w:pP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省</w:t>
      </w:r>
      <w:r>
        <w:rPr>
          <w:rFonts w:ascii="仿宋_GB2312" w:eastAsia="仿宋_GB2312" w:hAnsi="仿宋_GB2312" w:cs="仿宋_GB2312" w:hint="eastAsia"/>
          <w:sz w:val="32"/>
        </w:rPr>
        <w:t>律师协会：高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霞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电话：</w:t>
      </w:r>
      <w:r>
        <w:rPr>
          <w:rFonts w:ascii="仿宋_GB2312" w:eastAsia="仿宋_GB2312" w:hAnsi="仿宋_GB2312" w:cs="仿宋_GB2312" w:hint="eastAsia"/>
          <w:sz w:val="32"/>
        </w:rPr>
        <w:t>0311-83899920</w:t>
      </w:r>
    </w:p>
    <w:p w:rsidR="008B46CF" w:rsidRDefault="003202AB">
      <w:pPr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邮箱：</w:t>
      </w:r>
      <w:r>
        <w:rPr>
          <w:rFonts w:ascii="仿宋_GB2312" w:eastAsia="仿宋_GB2312" w:hAnsi="仿宋_GB2312" w:cs="仿宋_GB2312" w:hint="eastAsia"/>
          <w:sz w:val="32"/>
        </w:rPr>
        <w:t>hblx_gx@126.com</w:t>
      </w:r>
    </w:p>
    <w:p w:rsidR="008B46CF" w:rsidRDefault="008B46CF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B46CF" w:rsidRDefault="003202AB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、河北省“木兰有约”燕赵巾帼法治宣讲活动工作实绩突出个人、组合推荐名额分配表</w:t>
      </w:r>
    </w:p>
    <w:p w:rsidR="008B46CF" w:rsidRDefault="003202AB">
      <w:pPr>
        <w:pStyle w:val="2"/>
        <w:numPr>
          <w:ilvl w:val="0"/>
          <w:numId w:val="2"/>
        </w:numPr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河北省“木兰有约”燕赵巾帼法治宣讲活动工作实绩突出个人推荐审批表</w:t>
      </w:r>
    </w:p>
    <w:p w:rsidR="008B46CF" w:rsidRDefault="003202AB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河北省“木兰有约”燕赵巾帼法治宣讲活动工作实绩突出个人推荐名单汇总表</w:t>
      </w:r>
    </w:p>
    <w:p w:rsidR="008B46CF" w:rsidRDefault="003202AB">
      <w:pPr>
        <w:pStyle w:val="2"/>
        <w:numPr>
          <w:ilvl w:val="0"/>
          <w:numId w:val="2"/>
        </w:numPr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河北省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木兰有约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燕赵巾帼法治宣讲活动工作实绩突出组合推荐审批表</w:t>
      </w:r>
    </w:p>
    <w:p w:rsidR="008B46CF" w:rsidRDefault="003202AB">
      <w:pPr>
        <w:pStyle w:val="2"/>
        <w:numPr>
          <w:ilvl w:val="0"/>
          <w:numId w:val="2"/>
        </w:numPr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河北省“木兰有约”燕赵巾帼法治宣讲活动工作实绩突出组合推荐名单汇总表</w:t>
      </w:r>
    </w:p>
    <w:p w:rsidR="008B46CF" w:rsidRDefault="003202AB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河北省“木兰有约”燕赵巾帼法治宣讲活动普法课件推荐表</w:t>
      </w:r>
    </w:p>
    <w:p w:rsidR="008B46CF" w:rsidRDefault="003202AB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河北省“木兰有约”燕赵巾帼法治宣讲活动普法效果显著课件推荐汇总表</w:t>
      </w:r>
    </w:p>
    <w:p w:rsidR="008B46CF" w:rsidRDefault="008B46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46CF" w:rsidRDefault="003202AB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河北省妇联权益部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女法官协会</w:t>
      </w:r>
    </w:p>
    <w:p w:rsidR="008B46CF" w:rsidRDefault="008B46CF">
      <w:pPr>
        <w:pStyle w:val="2"/>
        <w:ind w:firstLine="480"/>
      </w:pPr>
    </w:p>
    <w:p w:rsidR="008B46CF" w:rsidRDefault="003202AB">
      <w:pPr>
        <w:pStyle w:val="2"/>
        <w:ind w:leftChars="0" w:left="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女检察官协会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河北省律师协会</w:t>
      </w:r>
    </w:p>
    <w:p w:rsidR="008B46CF" w:rsidRDefault="008B46CF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B46CF" w:rsidRDefault="003202AB">
      <w:pPr>
        <w:ind w:firstLineChars="1600" w:firstLine="51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2025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8B46CF" w:rsidRDefault="003202AB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  <w:r>
        <w:rPr>
          <w:rFonts w:ascii="仿宋_GB2312" w:eastAsia="仿宋_GB2312" w:hAnsi="仿宋_GB2312" w:cs="仿宋_GB2312" w:hint="eastAsia"/>
          <w:sz w:val="32"/>
        </w:rPr>
        <w:t>1</w:t>
      </w:r>
    </w:p>
    <w:p w:rsidR="008B46CF" w:rsidRDefault="003202AB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工作实绩突出个人、组合</w:t>
      </w:r>
      <w:r>
        <w:rPr>
          <w:rFonts w:ascii="宋体" w:hAnsi="宋体" w:hint="eastAsia"/>
          <w:b/>
          <w:sz w:val="44"/>
          <w:szCs w:val="44"/>
        </w:rPr>
        <w:t>推荐名额</w:t>
      </w:r>
      <w:r>
        <w:rPr>
          <w:rFonts w:ascii="宋体" w:hAnsi="宋体" w:hint="eastAsia"/>
          <w:b/>
          <w:sz w:val="44"/>
          <w:szCs w:val="44"/>
        </w:rPr>
        <w:t>分配表</w:t>
      </w:r>
    </w:p>
    <w:p w:rsidR="008B46CF" w:rsidRDefault="008B46CF">
      <w:pPr>
        <w:jc w:val="center"/>
        <w:rPr>
          <w:rFonts w:ascii="宋体" w:hAnsi="宋体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3289"/>
        <w:gridCol w:w="2876"/>
      </w:tblGrid>
      <w:tr w:rsidR="008B46CF">
        <w:trPr>
          <w:trHeight w:val="90"/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个人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推荐名额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（名）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组合推荐名额（组）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德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秦皇岛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山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坊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定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州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水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郸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雄安新区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州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直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8B46CF">
        <w:trPr>
          <w:jc w:val="center"/>
        </w:trPr>
        <w:tc>
          <w:tcPr>
            <w:tcW w:w="164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3289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76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50</w:t>
            </w:r>
          </w:p>
        </w:tc>
      </w:tr>
    </w:tbl>
    <w:p w:rsidR="008B46CF" w:rsidRDefault="003202AB">
      <w:pPr>
        <w:tabs>
          <w:tab w:val="left" w:pos="0"/>
        </w:tabs>
        <w:spacing w:line="70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工作实绩突出个人</w:t>
      </w:r>
      <w:r>
        <w:rPr>
          <w:rFonts w:ascii="宋体" w:hAnsi="宋体" w:hint="eastAsia"/>
          <w:b/>
          <w:bCs/>
          <w:sz w:val="44"/>
          <w:szCs w:val="44"/>
        </w:rPr>
        <w:t>推荐审批表</w:t>
      </w:r>
    </w:p>
    <w:tbl>
      <w:tblPr>
        <w:tblpPr w:leftFromText="180" w:rightFromText="180" w:vertAnchor="text" w:horzAnchor="page" w:tblpX="1875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792"/>
        <w:gridCol w:w="825"/>
        <w:gridCol w:w="794"/>
        <w:gridCol w:w="286"/>
        <w:gridCol w:w="625"/>
        <w:gridCol w:w="185"/>
        <w:gridCol w:w="1303"/>
        <w:gridCol w:w="1421"/>
      </w:tblGrid>
      <w:tr w:rsidR="008B46CF">
        <w:trPr>
          <w:trHeight w:val="1029"/>
        </w:trPr>
        <w:tc>
          <w:tcPr>
            <w:tcW w:w="137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792" w:type="dxa"/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tcBorders>
              <w:bottom w:val="nil"/>
            </w:tcBorders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8B46CF">
        <w:trPr>
          <w:trHeight w:val="865"/>
        </w:trPr>
        <w:tc>
          <w:tcPr>
            <w:tcW w:w="1375" w:type="dxa"/>
            <w:vAlign w:val="center"/>
          </w:tcPr>
          <w:p w:rsidR="008B46CF" w:rsidRDefault="003202AB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及职务</w:t>
            </w:r>
          </w:p>
        </w:tc>
        <w:tc>
          <w:tcPr>
            <w:tcW w:w="5810" w:type="dxa"/>
            <w:gridSpan w:val="7"/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val="705"/>
        </w:trPr>
        <w:tc>
          <w:tcPr>
            <w:tcW w:w="1375" w:type="dxa"/>
            <w:vAlign w:val="center"/>
          </w:tcPr>
          <w:p w:rsidR="008B46CF" w:rsidRDefault="003202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:rsidR="008B46CF" w:rsidRDefault="008B46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909" w:type="dxa"/>
            <w:gridSpan w:val="3"/>
            <w:vAlign w:val="center"/>
          </w:tcPr>
          <w:p w:rsidR="008B46CF" w:rsidRDefault="008B46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8844"/>
        </w:trPr>
        <w:tc>
          <w:tcPr>
            <w:tcW w:w="137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231" w:type="dxa"/>
            <w:gridSpan w:val="8"/>
            <w:tcBorders>
              <w:right w:val="single" w:sz="4" w:space="0" w:color="auto"/>
            </w:tcBorders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（请在主要事迹后附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参加“木兰有约”法治宣传讲座的时间、地点、内容等事项）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4401"/>
        </w:trPr>
        <w:tc>
          <w:tcPr>
            <w:tcW w:w="1375" w:type="dxa"/>
            <w:vAlign w:val="center"/>
          </w:tcPr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被荐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:rsidR="008B46CF" w:rsidRDefault="003202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231" w:type="dxa"/>
            <w:gridSpan w:val="8"/>
            <w:tcBorders>
              <w:right w:val="single" w:sz="4" w:space="0" w:color="auto"/>
            </w:tcBorders>
            <w:vAlign w:val="center"/>
          </w:tcPr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4771"/>
        </w:trPr>
        <w:tc>
          <w:tcPr>
            <w:tcW w:w="137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市级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省直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231" w:type="dxa"/>
            <w:gridSpan w:val="8"/>
            <w:tcBorders>
              <w:right w:val="single" w:sz="4" w:space="0" w:color="auto"/>
            </w:tcBorders>
            <w:vAlign w:val="center"/>
          </w:tcPr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4366"/>
        </w:trPr>
        <w:tc>
          <w:tcPr>
            <w:tcW w:w="1375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231" w:type="dxa"/>
            <w:gridSpan w:val="8"/>
            <w:tcBorders>
              <w:right w:val="single" w:sz="4" w:space="0" w:color="auto"/>
            </w:tcBorders>
            <w:vAlign w:val="center"/>
          </w:tcPr>
          <w:p w:rsidR="008B46CF" w:rsidRDefault="008B46CF">
            <w:pPr>
              <w:jc w:val="center"/>
            </w:pPr>
          </w:p>
          <w:p w:rsidR="008B46CF" w:rsidRDefault="008B46CF">
            <w:pPr>
              <w:pStyle w:val="2"/>
              <w:ind w:firstLine="480"/>
            </w:pPr>
          </w:p>
          <w:p w:rsidR="008B46CF" w:rsidRDefault="008B46CF"/>
          <w:p w:rsidR="008B46CF" w:rsidRDefault="008B46CF">
            <w:pPr>
              <w:pStyle w:val="2"/>
              <w:ind w:firstLine="480"/>
            </w:pP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B46CF" w:rsidRDefault="008B46CF"/>
        </w:tc>
      </w:tr>
    </w:tbl>
    <w:p w:rsidR="008B46CF" w:rsidRDefault="008B46CF"/>
    <w:p w:rsidR="008B46CF" w:rsidRDefault="003202A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工作实绩突出个人</w:t>
      </w:r>
      <w:r>
        <w:rPr>
          <w:rFonts w:ascii="宋体" w:hAnsi="宋体" w:hint="eastAsia"/>
          <w:b/>
          <w:bCs/>
          <w:sz w:val="44"/>
          <w:szCs w:val="44"/>
        </w:rPr>
        <w:t>推荐名单汇总表</w:t>
      </w:r>
    </w:p>
    <w:p w:rsidR="008B46CF" w:rsidRDefault="003202A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</w:t>
      </w:r>
      <w:r>
        <w:rPr>
          <w:rFonts w:ascii="宋体" w:hAnsi="宋体" w:hint="eastAsia"/>
          <w:sz w:val="32"/>
          <w:szCs w:val="32"/>
        </w:rPr>
        <w:t>_______</w:t>
      </w:r>
      <w:r>
        <w:rPr>
          <w:rFonts w:ascii="宋体" w:hAnsi="宋体" w:hint="eastAsia"/>
          <w:sz w:val="32"/>
          <w:szCs w:val="32"/>
        </w:rPr>
        <w:t>市</w:t>
      </w:r>
    </w:p>
    <w:tbl>
      <w:tblPr>
        <w:tblpPr w:leftFromText="180" w:rightFromText="180" w:vertAnchor="text" w:horzAnchor="page" w:tblpXSpec="center" w:tblpY="2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380"/>
        <w:gridCol w:w="945"/>
        <w:gridCol w:w="4433"/>
        <w:gridCol w:w="864"/>
      </w:tblGrid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80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433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64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32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433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B46CF" w:rsidRDefault="008B46CF">
      <w:pPr>
        <w:pStyle w:val="2"/>
        <w:ind w:firstLine="480"/>
      </w:pPr>
    </w:p>
    <w:p w:rsidR="008B46CF" w:rsidRDefault="008B46CF">
      <w:pPr>
        <w:tabs>
          <w:tab w:val="left" w:pos="0"/>
        </w:tabs>
        <w:spacing w:line="70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8B46CF" w:rsidRDefault="003202AB">
      <w:pPr>
        <w:tabs>
          <w:tab w:val="left" w:pos="0"/>
        </w:tabs>
        <w:spacing w:line="70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4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工作实绩突出组合</w:t>
      </w:r>
      <w:r>
        <w:rPr>
          <w:rFonts w:ascii="宋体" w:hAnsi="宋体" w:hint="eastAsia"/>
          <w:b/>
          <w:bCs/>
          <w:sz w:val="44"/>
          <w:szCs w:val="44"/>
        </w:rPr>
        <w:t>推荐审批表</w:t>
      </w:r>
    </w:p>
    <w:p w:rsidR="008B46CF" w:rsidRDefault="003202AB">
      <w:pPr>
        <w:pStyle w:val="2"/>
        <w:ind w:firstLineChars="2000" w:firstLine="6400"/>
      </w:pPr>
      <w:r>
        <w:rPr>
          <w:rFonts w:ascii="仿宋_GB2312" w:eastAsia="仿宋_GB2312" w:hAnsi="仿宋_GB2312" w:cs="仿宋_GB2312" w:hint="eastAsia"/>
          <w:sz w:val="32"/>
        </w:rPr>
        <w:t>省直</w:t>
      </w:r>
      <w:r>
        <w:rPr>
          <w:rFonts w:ascii="仿宋_GB2312" w:eastAsia="仿宋_GB2312" w:hAnsi="仿宋_GB2312" w:cs="仿宋_GB2312" w:hint="eastAsia"/>
          <w:sz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</w:t>
      </w:r>
    </w:p>
    <w:tbl>
      <w:tblPr>
        <w:tblpPr w:leftFromText="180" w:rightFromText="180" w:vertAnchor="text" w:horzAnchor="page" w:tblpX="1875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6934"/>
      </w:tblGrid>
      <w:tr w:rsidR="008B46CF">
        <w:trPr>
          <w:trHeight w:val="749"/>
        </w:trPr>
        <w:tc>
          <w:tcPr>
            <w:tcW w:w="1672" w:type="dxa"/>
            <w:vAlign w:val="center"/>
          </w:tcPr>
          <w:p w:rsidR="008B46CF" w:rsidRDefault="003202A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组合名称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val="2060"/>
        </w:trPr>
        <w:tc>
          <w:tcPr>
            <w:tcW w:w="1672" w:type="dxa"/>
            <w:vAlign w:val="center"/>
          </w:tcPr>
          <w:p w:rsidR="008B46CF" w:rsidRDefault="003202A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讲师姓名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及职务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8099"/>
        </w:trPr>
        <w:tc>
          <w:tcPr>
            <w:tcW w:w="1672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6934" w:type="dxa"/>
            <w:tcBorders>
              <w:right w:val="single" w:sz="4" w:space="0" w:color="auto"/>
            </w:tcBorders>
            <w:vAlign w:val="center"/>
          </w:tcPr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3202A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（请在主要事迹后附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参加“木兰有约”法治宣传讲座的时间、地点、内容等事项）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4401"/>
        </w:trPr>
        <w:tc>
          <w:tcPr>
            <w:tcW w:w="1672" w:type="dxa"/>
            <w:vAlign w:val="center"/>
          </w:tcPr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市级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934" w:type="dxa"/>
            <w:tcBorders>
              <w:right w:val="single" w:sz="4" w:space="0" w:color="auto"/>
            </w:tcBorders>
            <w:vAlign w:val="center"/>
          </w:tcPr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4771"/>
        </w:trPr>
        <w:tc>
          <w:tcPr>
            <w:tcW w:w="1672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省直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934" w:type="dxa"/>
            <w:tcBorders>
              <w:right w:val="single" w:sz="4" w:space="0" w:color="auto"/>
            </w:tcBorders>
            <w:vAlign w:val="center"/>
          </w:tcPr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8B46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B46CF" w:rsidRDefault="008B46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6CF">
        <w:trPr>
          <w:trHeight w:hRule="exact" w:val="4116"/>
        </w:trPr>
        <w:tc>
          <w:tcPr>
            <w:tcW w:w="1672" w:type="dxa"/>
            <w:vAlign w:val="center"/>
          </w:tcPr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</w:t>
            </w:r>
          </w:p>
          <w:p w:rsidR="008B46CF" w:rsidRDefault="003202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934" w:type="dxa"/>
            <w:tcBorders>
              <w:right w:val="single" w:sz="4" w:space="0" w:color="auto"/>
            </w:tcBorders>
            <w:vAlign w:val="center"/>
          </w:tcPr>
          <w:p w:rsidR="008B46CF" w:rsidRDefault="008B46CF">
            <w:pPr>
              <w:jc w:val="center"/>
            </w:pPr>
          </w:p>
          <w:p w:rsidR="008B46CF" w:rsidRDefault="008B46CF">
            <w:pPr>
              <w:pStyle w:val="2"/>
              <w:ind w:firstLine="480"/>
            </w:pPr>
          </w:p>
          <w:p w:rsidR="008B46CF" w:rsidRDefault="008B46CF"/>
          <w:p w:rsidR="008B46CF" w:rsidRDefault="008B46CF">
            <w:pPr>
              <w:pStyle w:val="2"/>
              <w:ind w:firstLine="480"/>
            </w:pP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8B46CF" w:rsidRDefault="003202A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8B46CF" w:rsidRDefault="008B46CF"/>
        </w:tc>
      </w:tr>
    </w:tbl>
    <w:p w:rsidR="008B46CF" w:rsidRDefault="008B46CF">
      <w:pPr>
        <w:pStyle w:val="2"/>
        <w:ind w:leftChars="0" w:left="0" w:firstLineChars="0" w:firstLine="0"/>
        <w:rPr>
          <w:sz w:val="10"/>
          <w:szCs w:val="10"/>
        </w:rPr>
      </w:pPr>
    </w:p>
    <w:p w:rsidR="008B46CF" w:rsidRDefault="003202AB">
      <w:pPr>
        <w:tabs>
          <w:tab w:val="left" w:pos="0"/>
        </w:tabs>
        <w:spacing w:line="70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5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工作实绩突出组合</w:t>
      </w:r>
      <w:r>
        <w:rPr>
          <w:rFonts w:ascii="宋体" w:hAnsi="宋体" w:hint="eastAsia"/>
          <w:b/>
          <w:bCs/>
          <w:sz w:val="44"/>
          <w:szCs w:val="44"/>
        </w:rPr>
        <w:t>推荐名单汇总表</w:t>
      </w:r>
    </w:p>
    <w:p w:rsidR="008B46CF" w:rsidRDefault="003202AB">
      <w:pPr>
        <w:tabs>
          <w:tab w:val="left" w:pos="0"/>
          <w:tab w:val="left" w:pos="720"/>
        </w:tabs>
        <w:textAlignment w:val="baseline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</w:rPr>
        <w:t>省直</w:t>
      </w:r>
      <w:r>
        <w:rPr>
          <w:rFonts w:ascii="仿宋_GB2312" w:eastAsia="仿宋_GB2312" w:hAnsi="仿宋_GB2312" w:cs="仿宋_GB2312" w:hint="eastAsia"/>
          <w:sz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</w:t>
      </w:r>
    </w:p>
    <w:tbl>
      <w:tblPr>
        <w:tblpPr w:leftFromText="180" w:rightFromText="180" w:vertAnchor="text" w:horzAnchor="page" w:tblpXSpec="center" w:tblpY="2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41"/>
        <w:gridCol w:w="3889"/>
        <w:gridCol w:w="1245"/>
      </w:tblGrid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1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组合名称</w:t>
            </w:r>
          </w:p>
        </w:tc>
        <w:tc>
          <w:tcPr>
            <w:tcW w:w="3889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讲师姓名工作单位及职务</w:t>
            </w:r>
          </w:p>
        </w:tc>
        <w:tc>
          <w:tcPr>
            <w:tcW w:w="1245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61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41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B46CF" w:rsidRDefault="003202AB">
      <w:pPr>
        <w:tabs>
          <w:tab w:val="left" w:pos="0"/>
        </w:tabs>
        <w:spacing w:line="70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6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pStyle w:val="1"/>
        <w:spacing w:line="700" w:lineRule="exact"/>
        <w:jc w:val="center"/>
        <w:rPr>
          <w:rFonts w:ascii="宋体" w:hAnsi="宋体" w:cs="宋体"/>
          <w:kern w:val="2"/>
          <w:szCs w:val="44"/>
        </w:rPr>
      </w:pPr>
      <w:r>
        <w:rPr>
          <w:rFonts w:ascii="宋体" w:hAnsi="宋体" w:cs="宋体" w:hint="eastAsia"/>
          <w:kern w:val="2"/>
          <w:szCs w:val="44"/>
        </w:rPr>
        <w:t>普法</w:t>
      </w:r>
      <w:r>
        <w:rPr>
          <w:rFonts w:ascii="宋体" w:hAnsi="宋体" w:cs="宋体" w:hint="eastAsia"/>
          <w:kern w:val="2"/>
          <w:szCs w:val="44"/>
        </w:rPr>
        <w:t>课件推荐表</w:t>
      </w:r>
    </w:p>
    <w:p w:rsidR="008B46CF" w:rsidRDefault="003202AB">
      <w:pPr>
        <w:tabs>
          <w:tab w:val="left" w:pos="0"/>
          <w:tab w:val="left" w:pos="720"/>
        </w:tabs>
        <w:ind w:firstLineChars="2000" w:firstLine="6400"/>
        <w:textAlignment w:val="baseline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</w:rPr>
        <w:t>省直</w:t>
      </w:r>
      <w:r>
        <w:rPr>
          <w:rFonts w:ascii="仿宋_GB2312" w:eastAsia="仿宋_GB2312" w:hAnsi="仿宋_GB2312" w:cs="仿宋_GB2312" w:hint="eastAsia"/>
          <w:sz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129"/>
        <w:gridCol w:w="1133"/>
        <w:gridCol w:w="3736"/>
      </w:tblGrid>
      <w:tr w:rsidR="008B46CF">
        <w:trPr>
          <w:trHeight w:val="776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课件名称</w:t>
            </w:r>
          </w:p>
        </w:tc>
        <w:tc>
          <w:tcPr>
            <w:tcW w:w="6998" w:type="dxa"/>
            <w:gridSpan w:val="3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6CF">
        <w:trPr>
          <w:trHeight w:val="747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制作时间</w:t>
            </w:r>
          </w:p>
        </w:tc>
        <w:tc>
          <w:tcPr>
            <w:tcW w:w="6998" w:type="dxa"/>
            <w:gridSpan w:val="3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6CF">
        <w:trPr>
          <w:trHeight w:val="729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2129" w:type="dxa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3736" w:type="dxa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46CF">
        <w:trPr>
          <w:trHeight w:val="734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主创人员</w:t>
            </w:r>
          </w:p>
        </w:tc>
        <w:tc>
          <w:tcPr>
            <w:tcW w:w="2129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4869" w:type="dxa"/>
            <w:gridSpan w:val="2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单位及职务</w:t>
            </w:r>
          </w:p>
        </w:tc>
      </w:tr>
      <w:tr w:rsidR="008B46CF">
        <w:trPr>
          <w:trHeight w:val="725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29" w:type="dxa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8B46CF" w:rsidRDefault="008B46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B46CF">
        <w:trPr>
          <w:trHeight w:val="620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29" w:type="dxa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8B46CF" w:rsidRDefault="008B46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B46CF">
        <w:trPr>
          <w:trHeight w:val="650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29" w:type="dxa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8B46CF" w:rsidRDefault="008B46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B46CF">
        <w:trPr>
          <w:trHeight w:val="5743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课件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6998" w:type="dxa"/>
            <w:gridSpan w:val="3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B46CF">
        <w:trPr>
          <w:trHeight w:val="4103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课件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</w:t>
            </w:r>
          </w:p>
        </w:tc>
        <w:tc>
          <w:tcPr>
            <w:tcW w:w="6998" w:type="dxa"/>
            <w:gridSpan w:val="3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B46CF">
        <w:trPr>
          <w:trHeight w:val="3299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课件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及效果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</w:t>
            </w:r>
          </w:p>
        </w:tc>
        <w:tc>
          <w:tcPr>
            <w:tcW w:w="6998" w:type="dxa"/>
            <w:gridSpan w:val="3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B46CF">
        <w:trPr>
          <w:trHeight w:val="4842"/>
        </w:trPr>
        <w:tc>
          <w:tcPr>
            <w:tcW w:w="1524" w:type="dxa"/>
            <w:vAlign w:val="center"/>
          </w:tcPr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推荐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8B46CF" w:rsidRDefault="003202A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998" w:type="dxa"/>
            <w:gridSpan w:val="3"/>
            <w:vAlign w:val="center"/>
          </w:tcPr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B46CF" w:rsidRDefault="008B46C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B46CF" w:rsidRDefault="003202AB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备注：所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推荐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的课件均视为同意在宣讲培训网络传播中共享使用。</w:t>
      </w:r>
    </w:p>
    <w:p w:rsidR="008B46CF" w:rsidRDefault="003202AB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</w:p>
    <w:p w:rsidR="008B46CF" w:rsidRDefault="003202AB">
      <w:pPr>
        <w:tabs>
          <w:tab w:val="left" w:pos="0"/>
        </w:tabs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河北省“木兰有约”燕赵巾帼法治宣讲活动</w:t>
      </w:r>
    </w:p>
    <w:p w:rsidR="008B46CF" w:rsidRDefault="003202A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普法效果显著课件</w:t>
      </w:r>
      <w:r>
        <w:rPr>
          <w:rFonts w:ascii="宋体" w:hAnsi="宋体" w:hint="eastAsia"/>
          <w:b/>
          <w:bCs/>
          <w:sz w:val="44"/>
          <w:szCs w:val="44"/>
        </w:rPr>
        <w:t>推荐汇总表</w:t>
      </w:r>
    </w:p>
    <w:p w:rsidR="008B46CF" w:rsidRDefault="003202AB">
      <w:pPr>
        <w:tabs>
          <w:tab w:val="left" w:pos="0"/>
          <w:tab w:val="left" w:pos="720"/>
        </w:tabs>
        <w:textAlignment w:val="baseline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</w:rPr>
        <w:t>省直</w:t>
      </w:r>
      <w:r>
        <w:rPr>
          <w:rFonts w:ascii="仿宋_GB2312" w:eastAsia="仿宋_GB2312" w:hAnsi="仿宋_GB2312" w:cs="仿宋_GB2312" w:hint="eastAsia"/>
          <w:sz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</w:t>
      </w:r>
    </w:p>
    <w:tbl>
      <w:tblPr>
        <w:tblpPr w:leftFromText="180" w:rightFromText="180" w:vertAnchor="text" w:horzAnchor="page" w:tblpXSpec="center" w:tblpY="243"/>
        <w:tblOverlap w:val="never"/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05"/>
        <w:gridCol w:w="1380"/>
        <w:gridCol w:w="3675"/>
        <w:gridCol w:w="1136"/>
      </w:tblGrid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05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课件名称</w:t>
            </w:r>
          </w:p>
        </w:tc>
        <w:tc>
          <w:tcPr>
            <w:tcW w:w="1380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制作人</w:t>
            </w:r>
          </w:p>
        </w:tc>
        <w:tc>
          <w:tcPr>
            <w:tcW w:w="3675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136" w:type="dxa"/>
            <w:vAlign w:val="center"/>
          </w:tcPr>
          <w:p w:rsidR="008B46CF" w:rsidRDefault="003202A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B46CF">
        <w:trPr>
          <w:trHeight w:hRule="exact" w:val="816"/>
          <w:jc w:val="center"/>
        </w:trPr>
        <w:tc>
          <w:tcPr>
            <w:tcW w:w="94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8B46CF" w:rsidRDefault="008B46CF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B46CF" w:rsidRDefault="008B46CF"/>
    <w:sectPr w:rsidR="008B46CF">
      <w:footerReference w:type="default" r:id="rId9"/>
      <w:pgSz w:w="11906" w:h="16838"/>
      <w:pgMar w:top="1440" w:right="1519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AB" w:rsidRDefault="003202AB">
      <w:r>
        <w:separator/>
      </w:r>
    </w:p>
  </w:endnote>
  <w:endnote w:type="continuationSeparator" w:id="0">
    <w:p w:rsidR="003202AB" w:rsidRDefault="003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黑体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CF" w:rsidRDefault="003202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46CF" w:rsidRDefault="003202A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1B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8B46CF" w:rsidRDefault="003202A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1B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AB" w:rsidRDefault="003202AB">
      <w:r>
        <w:separator/>
      </w:r>
    </w:p>
  </w:footnote>
  <w:footnote w:type="continuationSeparator" w:id="0">
    <w:p w:rsidR="003202AB" w:rsidRDefault="0032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EFBA79"/>
    <w:multiLevelType w:val="singleLevel"/>
    <w:tmpl w:val="9BEFBA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177E0F1"/>
    <w:multiLevelType w:val="singleLevel"/>
    <w:tmpl w:val="F177E0F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5E092"/>
    <w:rsid w:val="BFA5E092"/>
    <w:rsid w:val="FFD39C33"/>
    <w:rsid w:val="FFD741EE"/>
    <w:rsid w:val="FFDF3A34"/>
    <w:rsid w:val="FFF5A8CD"/>
    <w:rsid w:val="FFF7FADE"/>
    <w:rsid w:val="FFF9A4A3"/>
    <w:rsid w:val="FFFABC71"/>
    <w:rsid w:val="FFFD6441"/>
    <w:rsid w:val="FFFE03BB"/>
    <w:rsid w:val="FFFF0279"/>
    <w:rsid w:val="FFFF41D6"/>
    <w:rsid w:val="FFFF49DA"/>
    <w:rsid w:val="FFFF6E11"/>
    <w:rsid w:val="FFFFCA1A"/>
    <w:rsid w:val="003202AB"/>
    <w:rsid w:val="008B46CF"/>
    <w:rsid w:val="009C1BA7"/>
    <w:rsid w:val="01BF1EF4"/>
    <w:rsid w:val="0D5E7AF0"/>
    <w:rsid w:val="0DD9E152"/>
    <w:rsid w:val="0F5BC5D7"/>
    <w:rsid w:val="0FE9724A"/>
    <w:rsid w:val="0FF9DE99"/>
    <w:rsid w:val="16BFE6FA"/>
    <w:rsid w:val="1B67DE6E"/>
    <w:rsid w:val="1D5C83C1"/>
    <w:rsid w:val="1DE98E12"/>
    <w:rsid w:val="1EFB46BE"/>
    <w:rsid w:val="1EFD079C"/>
    <w:rsid w:val="1F76F19E"/>
    <w:rsid w:val="1F7F110C"/>
    <w:rsid w:val="1FB73A7E"/>
    <w:rsid w:val="1FFFC7AB"/>
    <w:rsid w:val="21ADA70F"/>
    <w:rsid w:val="244956C3"/>
    <w:rsid w:val="25F5C42E"/>
    <w:rsid w:val="27997833"/>
    <w:rsid w:val="27FFD75A"/>
    <w:rsid w:val="2AFE060E"/>
    <w:rsid w:val="2D4B6DD9"/>
    <w:rsid w:val="2F1FB0F6"/>
    <w:rsid w:val="2F2FF766"/>
    <w:rsid w:val="2FF3EBC8"/>
    <w:rsid w:val="2FFEF235"/>
    <w:rsid w:val="324D2B3F"/>
    <w:rsid w:val="333A04AF"/>
    <w:rsid w:val="33CAB43B"/>
    <w:rsid w:val="33CF62F8"/>
    <w:rsid w:val="34E70D60"/>
    <w:rsid w:val="37FE47FB"/>
    <w:rsid w:val="37FFCD6D"/>
    <w:rsid w:val="37FFFDF1"/>
    <w:rsid w:val="3B5AE17D"/>
    <w:rsid w:val="3BC12DA6"/>
    <w:rsid w:val="3CDB1F29"/>
    <w:rsid w:val="3CE0E9DB"/>
    <w:rsid w:val="3CF91917"/>
    <w:rsid w:val="3D6DB5E8"/>
    <w:rsid w:val="3DFC7838"/>
    <w:rsid w:val="3DFE0D59"/>
    <w:rsid w:val="3DFFA7FE"/>
    <w:rsid w:val="3EB1FDAA"/>
    <w:rsid w:val="3F15D0C8"/>
    <w:rsid w:val="3F675FF8"/>
    <w:rsid w:val="3F6F2E44"/>
    <w:rsid w:val="3F972959"/>
    <w:rsid w:val="3FA901B3"/>
    <w:rsid w:val="3FBF6495"/>
    <w:rsid w:val="3FDD4651"/>
    <w:rsid w:val="3FF13274"/>
    <w:rsid w:val="498E1A83"/>
    <w:rsid w:val="49DFFFE1"/>
    <w:rsid w:val="49F7879D"/>
    <w:rsid w:val="49FB18DE"/>
    <w:rsid w:val="4BFB150C"/>
    <w:rsid w:val="4BFBAFD6"/>
    <w:rsid w:val="4E33242B"/>
    <w:rsid w:val="4EE5BA20"/>
    <w:rsid w:val="4F7D2900"/>
    <w:rsid w:val="4FE16F7A"/>
    <w:rsid w:val="4FFB03B7"/>
    <w:rsid w:val="4FFF203D"/>
    <w:rsid w:val="50EF594A"/>
    <w:rsid w:val="52DFA812"/>
    <w:rsid w:val="536FDB96"/>
    <w:rsid w:val="53FFF912"/>
    <w:rsid w:val="54F658A0"/>
    <w:rsid w:val="56FF10A8"/>
    <w:rsid w:val="572E8CD2"/>
    <w:rsid w:val="57FE81F3"/>
    <w:rsid w:val="57FF5B91"/>
    <w:rsid w:val="596D6B67"/>
    <w:rsid w:val="59E7CA75"/>
    <w:rsid w:val="5AFFED95"/>
    <w:rsid w:val="5B455A27"/>
    <w:rsid w:val="5B9F8BD0"/>
    <w:rsid w:val="5BDAE31F"/>
    <w:rsid w:val="5BFDEE2F"/>
    <w:rsid w:val="5DBF6B74"/>
    <w:rsid w:val="5EBF6E46"/>
    <w:rsid w:val="5EEF4E64"/>
    <w:rsid w:val="5EFDE54E"/>
    <w:rsid w:val="5EFF15EA"/>
    <w:rsid w:val="5F2FBA8D"/>
    <w:rsid w:val="5F3FF99F"/>
    <w:rsid w:val="5F6654B4"/>
    <w:rsid w:val="5FDFC86D"/>
    <w:rsid w:val="5FE7FCD4"/>
    <w:rsid w:val="5FE9BF06"/>
    <w:rsid w:val="5FF220C9"/>
    <w:rsid w:val="5FFFB924"/>
    <w:rsid w:val="61ED4DB1"/>
    <w:rsid w:val="61FF581A"/>
    <w:rsid w:val="637B887F"/>
    <w:rsid w:val="667B9C0F"/>
    <w:rsid w:val="687BBB4E"/>
    <w:rsid w:val="69BC608D"/>
    <w:rsid w:val="69F75880"/>
    <w:rsid w:val="6B5DE8CC"/>
    <w:rsid w:val="6BFE421C"/>
    <w:rsid w:val="6CFE6B65"/>
    <w:rsid w:val="6DA71347"/>
    <w:rsid w:val="6DBCE005"/>
    <w:rsid w:val="6DBE0B83"/>
    <w:rsid w:val="6EEDF7F5"/>
    <w:rsid w:val="6EFBE9E2"/>
    <w:rsid w:val="6F7BF358"/>
    <w:rsid w:val="6F7D6477"/>
    <w:rsid w:val="6FDFFF29"/>
    <w:rsid w:val="6FEB1EA5"/>
    <w:rsid w:val="6FEBE37C"/>
    <w:rsid w:val="6FF9CB6C"/>
    <w:rsid w:val="6FFE6BF8"/>
    <w:rsid w:val="73FFF281"/>
    <w:rsid w:val="75DF7CCC"/>
    <w:rsid w:val="75FBDED1"/>
    <w:rsid w:val="75FFF43D"/>
    <w:rsid w:val="763F6B44"/>
    <w:rsid w:val="76AF364A"/>
    <w:rsid w:val="76F75CB3"/>
    <w:rsid w:val="76FF871B"/>
    <w:rsid w:val="773ABC6A"/>
    <w:rsid w:val="779F2200"/>
    <w:rsid w:val="77BF3EFE"/>
    <w:rsid w:val="77BF9E92"/>
    <w:rsid w:val="77DD1047"/>
    <w:rsid w:val="77F9C939"/>
    <w:rsid w:val="77FD244A"/>
    <w:rsid w:val="77FFCF73"/>
    <w:rsid w:val="78734B63"/>
    <w:rsid w:val="793F1BFD"/>
    <w:rsid w:val="79E7C045"/>
    <w:rsid w:val="7A2FEB82"/>
    <w:rsid w:val="7ABE9E19"/>
    <w:rsid w:val="7AC7A915"/>
    <w:rsid w:val="7ADDCC7F"/>
    <w:rsid w:val="7AEDD0A2"/>
    <w:rsid w:val="7AFCC2A1"/>
    <w:rsid w:val="7B754B97"/>
    <w:rsid w:val="7B7FD514"/>
    <w:rsid w:val="7BBF00DE"/>
    <w:rsid w:val="7BD7FFB2"/>
    <w:rsid w:val="7BE63C1D"/>
    <w:rsid w:val="7BF2C6BE"/>
    <w:rsid w:val="7BF78487"/>
    <w:rsid w:val="7BFAB05B"/>
    <w:rsid w:val="7BFE11EC"/>
    <w:rsid w:val="7BFF84EC"/>
    <w:rsid w:val="7C5F6B82"/>
    <w:rsid w:val="7CD69C7E"/>
    <w:rsid w:val="7CEE09FC"/>
    <w:rsid w:val="7CFB1969"/>
    <w:rsid w:val="7D756013"/>
    <w:rsid w:val="7D7D4033"/>
    <w:rsid w:val="7D97A523"/>
    <w:rsid w:val="7DD6C078"/>
    <w:rsid w:val="7DD959AA"/>
    <w:rsid w:val="7DEBF497"/>
    <w:rsid w:val="7DFBAD01"/>
    <w:rsid w:val="7DFF05A4"/>
    <w:rsid w:val="7E73D9A6"/>
    <w:rsid w:val="7E872302"/>
    <w:rsid w:val="7EBDD66A"/>
    <w:rsid w:val="7EBF1C3F"/>
    <w:rsid w:val="7EBFAEC6"/>
    <w:rsid w:val="7EF7B8A0"/>
    <w:rsid w:val="7EFD420C"/>
    <w:rsid w:val="7EFE33DB"/>
    <w:rsid w:val="7F3D4C75"/>
    <w:rsid w:val="7F3E9266"/>
    <w:rsid w:val="7F3F0946"/>
    <w:rsid w:val="7F3F8D89"/>
    <w:rsid w:val="7F5D1CDD"/>
    <w:rsid w:val="7F637010"/>
    <w:rsid w:val="7F7658A7"/>
    <w:rsid w:val="7F7C7C88"/>
    <w:rsid w:val="7F7EAB1E"/>
    <w:rsid w:val="7F7F5005"/>
    <w:rsid w:val="7F7F6E99"/>
    <w:rsid w:val="7F9A3A57"/>
    <w:rsid w:val="7FB76DCB"/>
    <w:rsid w:val="7FBB940F"/>
    <w:rsid w:val="7FBEB8F6"/>
    <w:rsid w:val="7FBEF950"/>
    <w:rsid w:val="7FBF56EE"/>
    <w:rsid w:val="7FC89AF4"/>
    <w:rsid w:val="7FDF9679"/>
    <w:rsid w:val="7FE34A79"/>
    <w:rsid w:val="7FEEFA8F"/>
    <w:rsid w:val="7FEFBD15"/>
    <w:rsid w:val="7FF1944B"/>
    <w:rsid w:val="7FF727AF"/>
    <w:rsid w:val="7FFAD475"/>
    <w:rsid w:val="7FFD6093"/>
    <w:rsid w:val="7FFF2D42"/>
    <w:rsid w:val="7FFF6601"/>
    <w:rsid w:val="7FFFA817"/>
    <w:rsid w:val="7FFFDEE5"/>
    <w:rsid w:val="7FFFEF62"/>
    <w:rsid w:val="81E7CF5B"/>
    <w:rsid w:val="8CFB82FB"/>
    <w:rsid w:val="97718BDB"/>
    <w:rsid w:val="9BBFD7DD"/>
    <w:rsid w:val="9BC7381E"/>
    <w:rsid w:val="9D5F2D33"/>
    <w:rsid w:val="9E9670B4"/>
    <w:rsid w:val="A5BF577F"/>
    <w:rsid w:val="A5F713F0"/>
    <w:rsid w:val="A7AF3928"/>
    <w:rsid w:val="AEE93DB2"/>
    <w:rsid w:val="AEF68101"/>
    <w:rsid w:val="AEF78CAB"/>
    <w:rsid w:val="AF4209DA"/>
    <w:rsid w:val="AF5F7604"/>
    <w:rsid w:val="AFAB92D5"/>
    <w:rsid w:val="AFAF2F17"/>
    <w:rsid w:val="AFFF4C26"/>
    <w:rsid w:val="B1FBF179"/>
    <w:rsid w:val="B27FB4C0"/>
    <w:rsid w:val="B37CCA35"/>
    <w:rsid w:val="B3FCB687"/>
    <w:rsid w:val="B4FFE4F3"/>
    <w:rsid w:val="B57EB10F"/>
    <w:rsid w:val="B5F5C4A6"/>
    <w:rsid w:val="B6EF1697"/>
    <w:rsid w:val="B7093221"/>
    <w:rsid w:val="B799EADA"/>
    <w:rsid w:val="B7B50F68"/>
    <w:rsid w:val="B7D935D6"/>
    <w:rsid w:val="B7EBC2CB"/>
    <w:rsid w:val="B7FF5E51"/>
    <w:rsid w:val="B9EB630D"/>
    <w:rsid w:val="BACF0511"/>
    <w:rsid w:val="BAEFD0E6"/>
    <w:rsid w:val="BBEE9BB1"/>
    <w:rsid w:val="BBFE4788"/>
    <w:rsid w:val="BC7AC467"/>
    <w:rsid w:val="BCCB5492"/>
    <w:rsid w:val="BD4D385A"/>
    <w:rsid w:val="BD7337BD"/>
    <w:rsid w:val="BDEE273E"/>
    <w:rsid w:val="BDFCC55C"/>
    <w:rsid w:val="BF798453"/>
    <w:rsid w:val="BFA5E092"/>
    <w:rsid w:val="BFCFB6CD"/>
    <w:rsid w:val="BFDA85DD"/>
    <w:rsid w:val="BFEFC578"/>
    <w:rsid w:val="BFFD5A58"/>
    <w:rsid w:val="CBFE941A"/>
    <w:rsid w:val="CDEF85BB"/>
    <w:rsid w:val="CE79B195"/>
    <w:rsid w:val="CEBF54A4"/>
    <w:rsid w:val="CF6D1CB4"/>
    <w:rsid w:val="CF7F2043"/>
    <w:rsid w:val="CFBF95EF"/>
    <w:rsid w:val="CFCF1392"/>
    <w:rsid w:val="CFFFA2B4"/>
    <w:rsid w:val="D1B58E91"/>
    <w:rsid w:val="D5BDF69A"/>
    <w:rsid w:val="D7ED93B4"/>
    <w:rsid w:val="D7FD5774"/>
    <w:rsid w:val="D7FF4823"/>
    <w:rsid w:val="D9EB7E96"/>
    <w:rsid w:val="D9ED91AD"/>
    <w:rsid w:val="DB93C5BA"/>
    <w:rsid w:val="DBF2F873"/>
    <w:rsid w:val="DBF34C3B"/>
    <w:rsid w:val="DBFF19EC"/>
    <w:rsid w:val="DCFEA607"/>
    <w:rsid w:val="DDEF775B"/>
    <w:rsid w:val="DE216267"/>
    <w:rsid w:val="DED54D52"/>
    <w:rsid w:val="DEDD1FC6"/>
    <w:rsid w:val="DF1E74A3"/>
    <w:rsid w:val="DF6F4070"/>
    <w:rsid w:val="DF7F02CA"/>
    <w:rsid w:val="DFA29681"/>
    <w:rsid w:val="DFBF418F"/>
    <w:rsid w:val="DFEF7A37"/>
    <w:rsid w:val="DFFB3254"/>
    <w:rsid w:val="DFFE5AB0"/>
    <w:rsid w:val="E44FE389"/>
    <w:rsid w:val="E6FE155B"/>
    <w:rsid w:val="E7BF0CC3"/>
    <w:rsid w:val="E7EF40F1"/>
    <w:rsid w:val="E9FFCD69"/>
    <w:rsid w:val="EAFE9382"/>
    <w:rsid w:val="EB9F4A97"/>
    <w:rsid w:val="EBFE7687"/>
    <w:rsid w:val="EBFF46C1"/>
    <w:rsid w:val="ED6FB011"/>
    <w:rsid w:val="ED77BE89"/>
    <w:rsid w:val="EDE72769"/>
    <w:rsid w:val="EDFD8255"/>
    <w:rsid w:val="EE7D0D3F"/>
    <w:rsid w:val="EEDC1BF6"/>
    <w:rsid w:val="EEF6EE62"/>
    <w:rsid w:val="EEFD05D3"/>
    <w:rsid w:val="EEFDE1E9"/>
    <w:rsid w:val="EF54A70E"/>
    <w:rsid w:val="EF79E468"/>
    <w:rsid w:val="EFEEFA06"/>
    <w:rsid w:val="EFF8CE62"/>
    <w:rsid w:val="F0FDC46F"/>
    <w:rsid w:val="F1F9EEC4"/>
    <w:rsid w:val="F2FF0741"/>
    <w:rsid w:val="F3FF0A44"/>
    <w:rsid w:val="F576FDB8"/>
    <w:rsid w:val="F5FDA806"/>
    <w:rsid w:val="F5FF9D6C"/>
    <w:rsid w:val="F6FB3908"/>
    <w:rsid w:val="F7278D36"/>
    <w:rsid w:val="F777FFB4"/>
    <w:rsid w:val="F7B562B7"/>
    <w:rsid w:val="F7B9DE88"/>
    <w:rsid w:val="F7BBED9A"/>
    <w:rsid w:val="F7BE4FF0"/>
    <w:rsid w:val="F7DF3892"/>
    <w:rsid w:val="F7ECE53F"/>
    <w:rsid w:val="F7F297C1"/>
    <w:rsid w:val="F7FB6E28"/>
    <w:rsid w:val="F97B5B67"/>
    <w:rsid w:val="F9AF3EBF"/>
    <w:rsid w:val="F9BF2B84"/>
    <w:rsid w:val="F9FE16FA"/>
    <w:rsid w:val="F9FEFF35"/>
    <w:rsid w:val="FABF0963"/>
    <w:rsid w:val="FAFED014"/>
    <w:rsid w:val="FB14D0D9"/>
    <w:rsid w:val="FB57556B"/>
    <w:rsid w:val="FB5F0F64"/>
    <w:rsid w:val="FB6FFA63"/>
    <w:rsid w:val="FB757067"/>
    <w:rsid w:val="FB9FFE27"/>
    <w:rsid w:val="FBA6C883"/>
    <w:rsid w:val="FBE96DC8"/>
    <w:rsid w:val="FBEDC470"/>
    <w:rsid w:val="FBEE45F1"/>
    <w:rsid w:val="FBEF65B5"/>
    <w:rsid w:val="FBFBB1E4"/>
    <w:rsid w:val="FBFFB673"/>
    <w:rsid w:val="FC2D6080"/>
    <w:rsid w:val="FCB25EC0"/>
    <w:rsid w:val="FCDF3BC5"/>
    <w:rsid w:val="FCFE702C"/>
    <w:rsid w:val="FCFFF5B6"/>
    <w:rsid w:val="FD6F177F"/>
    <w:rsid w:val="FD7A4EE9"/>
    <w:rsid w:val="FD7FF31E"/>
    <w:rsid w:val="FD9E6AE5"/>
    <w:rsid w:val="FDD50FE4"/>
    <w:rsid w:val="FDDB718C"/>
    <w:rsid w:val="FDFF96AA"/>
    <w:rsid w:val="FDFFA9FF"/>
    <w:rsid w:val="FDFFE23E"/>
    <w:rsid w:val="FE7B0211"/>
    <w:rsid w:val="FE7D2E29"/>
    <w:rsid w:val="FE7E147E"/>
    <w:rsid w:val="FE7ED052"/>
    <w:rsid w:val="FEB7BF44"/>
    <w:rsid w:val="FEBF4293"/>
    <w:rsid w:val="FEDC14D9"/>
    <w:rsid w:val="FEE580AB"/>
    <w:rsid w:val="FEEF1B09"/>
    <w:rsid w:val="FEF5300C"/>
    <w:rsid w:val="FEFFA45B"/>
    <w:rsid w:val="FF279123"/>
    <w:rsid w:val="FF5F506E"/>
    <w:rsid w:val="FF62CE03"/>
    <w:rsid w:val="FF65EF58"/>
    <w:rsid w:val="FF774114"/>
    <w:rsid w:val="FF96AD57"/>
    <w:rsid w:val="FF973357"/>
    <w:rsid w:val="FFAE5CAA"/>
    <w:rsid w:val="FFBEB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15FA8"/>
  <w15:docId w15:val="{23194E7F-ED08-4E69-B73E-10E1FB79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ascii="Times New Roman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Pr>
      <w:sz w:val="24"/>
    </w:rPr>
  </w:style>
  <w:style w:type="paragraph" w:styleId="2">
    <w:name w:val="Body Text First Indent 2"/>
    <w:basedOn w:val="a3"/>
    <w:next w:val="a"/>
    <w:uiPriority w:val="99"/>
    <w:unhideWhenUsed/>
    <w:qFormat/>
    <w:pPr>
      <w:spacing w:line="500" w:lineRule="exact"/>
      <w:ind w:firstLineChars="200" w:firstLine="420"/>
    </w:pPr>
    <w:rPr>
      <w:rFonts w:ascii="宋体" w:hAnsi="宋体" w:cs="Times New Roman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xinfang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2</cp:revision>
  <cp:lastPrinted>2025-05-09T14:21:00Z</cp:lastPrinted>
  <dcterms:created xsi:type="dcterms:W3CDTF">2025-03-20T09:16:00Z</dcterms:created>
  <dcterms:modified xsi:type="dcterms:W3CDTF">2025-05-19T05:25:00Z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6655152B892849DA9309614181A765CF_13</vt:lpwstr>
  </property>
  <property fmtid="{D5CDD505-2E9C-101B-9397-08002B2CF9AE}" pid="4" name="KSOTemplateDocerSaveRecord">
    <vt:lpwstr>eyJoZGlkIjoiMzVkN2Y3MDQ5NjUwM2JmZTA1ZDczZDViMjFjMzRiNzQiLCJ1c2VySWQiOiIxNjg2NzY3NjAifQ==</vt:lpwstr>
  </property>
</Properties>
</file>